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ЛЕКЦИЯ № 3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i/>
          <w:iCs/>
          <w:color w:val="000000"/>
          <w:sz w:val="28"/>
          <w:szCs w:val="27"/>
          <w:u w:val="single"/>
        </w:rPr>
      </w:pPr>
      <w:r w:rsidRPr="00782EBD">
        <w:rPr>
          <w:bCs/>
          <w:i/>
          <w:iCs/>
          <w:color w:val="000000"/>
          <w:sz w:val="28"/>
          <w:szCs w:val="27"/>
        </w:rPr>
        <w:t>Тема</w:t>
      </w:r>
      <w:r w:rsidRPr="00782EBD">
        <w:rPr>
          <w:bCs/>
          <w:i/>
          <w:iCs/>
          <w:color w:val="000000"/>
          <w:sz w:val="28"/>
          <w:szCs w:val="27"/>
          <w:u w:val="single"/>
        </w:rPr>
        <w:t>. Становление абсолютизма в России. Внешняя политика России в XVII в.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i/>
          <w:iCs/>
          <w:color w:val="000000"/>
          <w:sz w:val="28"/>
          <w:szCs w:val="27"/>
          <w:u w:val="single"/>
        </w:rPr>
      </w:pPr>
    </w:p>
    <w:p w:rsidR="00782EBD" w:rsidRPr="00782EBD" w:rsidRDefault="00782EBD" w:rsidP="00782E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bCs/>
          <w:i/>
          <w:iCs/>
          <w:color w:val="FF0000"/>
          <w:sz w:val="28"/>
          <w:szCs w:val="27"/>
          <w:u w:val="single"/>
        </w:rPr>
      </w:pPr>
      <w:r w:rsidRPr="00782EBD">
        <w:rPr>
          <w:bCs/>
          <w:i/>
          <w:iCs/>
          <w:color w:val="FF0000"/>
          <w:sz w:val="28"/>
          <w:szCs w:val="27"/>
          <w:u w:val="single"/>
        </w:rPr>
        <w:t>Лекцию прочитать</w:t>
      </w:r>
      <w:bookmarkStart w:id="0" w:name="_GoBack"/>
      <w:bookmarkEnd w:id="0"/>
    </w:p>
    <w:p w:rsidR="00782EBD" w:rsidRPr="00782EBD" w:rsidRDefault="00782EBD" w:rsidP="00782E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bCs/>
          <w:i/>
          <w:iCs/>
          <w:color w:val="FF0000"/>
          <w:sz w:val="28"/>
          <w:szCs w:val="27"/>
          <w:u w:val="single"/>
        </w:rPr>
      </w:pPr>
      <w:r w:rsidRPr="00782EBD">
        <w:rPr>
          <w:bCs/>
          <w:i/>
          <w:iCs/>
          <w:color w:val="FF0000"/>
          <w:sz w:val="28"/>
          <w:szCs w:val="27"/>
          <w:u w:val="single"/>
        </w:rPr>
        <w:t>Выполнить письменно задания в конце лекции</w:t>
      </w:r>
    </w:p>
    <w:p w:rsidR="00782EBD" w:rsidRP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Усиление царской власти</w:t>
      </w:r>
      <w:r>
        <w:rPr>
          <w:color w:val="000000"/>
          <w:sz w:val="27"/>
          <w:szCs w:val="27"/>
        </w:rPr>
        <w:t>. На протяжении всего XVII в. происходил процесс усиления царской власти. Как и в ряде других стран, в России шло становление абсолютизма. Однако причины данного процесса, внешне похожего на подобные явления в других странах, в России были во многом свое</w:t>
      </w:r>
      <w:r>
        <w:rPr>
          <w:color w:val="000000"/>
          <w:sz w:val="27"/>
          <w:szCs w:val="27"/>
        </w:rPr>
        <w:softHyphen/>
        <w:t>образными. Стремление к всемерному укреплению центральной власти вызвала катастрофа Смутного времени.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Только мощная власть могла гарантировать независимость страны и внутренний порядок в ней, успешное развитие хозяйства.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Признаком становления абсолютизма являлась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эволюция роли Земских соборов</w:t>
      </w:r>
      <w:r>
        <w:rPr>
          <w:color w:val="000000"/>
          <w:sz w:val="27"/>
          <w:szCs w:val="27"/>
        </w:rPr>
        <w:t xml:space="preserve">. Центральная власть по мере своего укрепления стремилась избавиться от необходимости советоваться с сословиями. После возвращения из польского плена </w:t>
      </w:r>
      <w:proofErr w:type="gramStart"/>
      <w:r>
        <w:rPr>
          <w:color w:val="000000"/>
          <w:sz w:val="27"/>
          <w:szCs w:val="27"/>
        </w:rPr>
        <w:t>отца царя Михаила Романова патриарха Филарета</w:t>
      </w:r>
      <w:proofErr w:type="gramEnd"/>
      <w:r>
        <w:rPr>
          <w:color w:val="000000"/>
          <w:sz w:val="27"/>
          <w:szCs w:val="27"/>
        </w:rPr>
        <w:t xml:space="preserve"> созыв соборов прекратился. Однако смерть патриарха в 1633 г. вынудила его сына вновь пойти на созыв Земских соборов. При Алексее Михайловиче соборы собирались в начале его царствования для принятия решений по важнейшим проблемам (Соборное уложение 1649 г., начало войны за воссоединение с Украиной).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Постепенно Алексей Михайлович добился полной победы принципа личной и абсолютной власти, который был закреп</w:t>
      </w:r>
      <w:r>
        <w:rPr>
          <w:color w:val="000000"/>
          <w:sz w:val="27"/>
          <w:szCs w:val="27"/>
        </w:rPr>
        <w:softHyphen/>
        <w:t>лен его сыном, Петром I.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Титул самодержца вначале использовался для выражения внешней независимости от Орды, но затем наполнился иным содержанием, обозначая единовластного правителя</w:t>
      </w:r>
      <w:r>
        <w:rPr>
          <w:color w:val="000000"/>
          <w:sz w:val="27"/>
          <w:szCs w:val="27"/>
        </w:rPr>
        <w:t>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I Титул самодержца вначале использовался для выражения внешней независимости от Орды, но затем наполнился иным содержанием, обозначая единовластного правителя. К концу XVII в. Земские соборы ушли в прошлое. Правда, в 1682 г. вопрос о смене монарха на троне решался на </w:t>
      </w:r>
      <w:proofErr w:type="spellStart"/>
      <w:r>
        <w:rPr>
          <w:color w:val="000000"/>
          <w:sz w:val="27"/>
          <w:szCs w:val="27"/>
        </w:rPr>
        <w:t>неком</w:t>
      </w:r>
      <w:proofErr w:type="spellEnd"/>
      <w:r>
        <w:rPr>
          <w:color w:val="000000"/>
          <w:sz w:val="27"/>
          <w:szCs w:val="27"/>
        </w:rPr>
        <w:t xml:space="preserve"> подобии собора с участием служилых людей. Однако в целом царская власть приобрела все признаки абсолютизма. В Соборном уложении 1649 г. было законодательно закреплено изменение роли царской власти. Всякое выступление против монарха наказывалось смертной казнью.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Государственный аппарат</w:t>
      </w:r>
      <w:r>
        <w:rPr>
          <w:color w:val="000000"/>
          <w:sz w:val="27"/>
          <w:szCs w:val="27"/>
        </w:rPr>
        <w:t>. Царь правил страной, опираясь, прежде всего на государственный аппарат. Этот аппарат в XVII в. рос и совершенствовался. Основным элементом его была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приказная система</w:t>
      </w:r>
      <w:r>
        <w:rPr>
          <w:color w:val="000000"/>
          <w:sz w:val="27"/>
          <w:szCs w:val="27"/>
        </w:rPr>
        <w:t>. По мере появления новых направлений государственной деятельности, роста территории страны создавались новые приказы. Всего было около восьмидесяти приказов, но постоянно действовало около сорока.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Приказная система была довольно запутанной. Не существовало четкого разделения областей деятельности приказов, не было документов, определявших порядок деятельности. Существовали приказы, управлявшие территориями (</w:t>
      </w:r>
      <w:r>
        <w:rPr>
          <w:b/>
          <w:bCs/>
          <w:i/>
          <w:iCs/>
          <w:color w:val="000000"/>
          <w:sz w:val="27"/>
          <w:szCs w:val="27"/>
        </w:rPr>
        <w:t>Сибирский приказ, приказ Казанского дворца</w:t>
      </w:r>
      <w:r>
        <w:rPr>
          <w:color w:val="000000"/>
          <w:sz w:val="27"/>
          <w:szCs w:val="27"/>
        </w:rPr>
        <w:t>), другие ведали направлениями деятельности государства (</w:t>
      </w:r>
      <w:r>
        <w:rPr>
          <w:b/>
          <w:bCs/>
          <w:i/>
          <w:iCs/>
          <w:color w:val="000000"/>
          <w:sz w:val="27"/>
          <w:szCs w:val="27"/>
        </w:rPr>
        <w:t>Посольский, Разрядный приказы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 др.). Признаком усиления власти царя стало создание Алексеем Михайловичем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приказа Тайных дел</w:t>
      </w:r>
      <w:r>
        <w:rPr>
          <w:color w:val="000000"/>
          <w:sz w:val="27"/>
          <w:szCs w:val="27"/>
        </w:rPr>
        <w:t>, который должен был контролировать другие приказы, армию, местные власти. Фактически руководил этим приказом сам царь.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 местном управлении решающая роль принадлежала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воеводам</w:t>
      </w:r>
      <w:r>
        <w:rPr>
          <w:color w:val="000000"/>
          <w:sz w:val="27"/>
          <w:szCs w:val="27"/>
        </w:rPr>
        <w:t>, назначаемым царем в города и уезды. Сохранилась прежняя система самоуправления, но теперь она была подчинена воеводам. Воеводское управление характеризовалось многими злоупотреблениями, от чего не спасали самые крутые меры и наказания.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государственном управлении присутствовали и старые черты. Царь по традиции советовался при принятии всех решений с Боярской думой. Места в Думе занимали на основе системы местничества, т.е. боярами становились благодаря знатности предков. Однако при Алексее Михайловиче в Думе оказались незнатные, но талантливые люди, такие как А.Л. </w:t>
      </w:r>
      <w:proofErr w:type="spellStart"/>
      <w:r>
        <w:rPr>
          <w:color w:val="000000"/>
          <w:sz w:val="27"/>
          <w:szCs w:val="27"/>
        </w:rPr>
        <w:t>Ордин-Нащокин</w:t>
      </w:r>
      <w:proofErr w:type="spellEnd"/>
      <w:r>
        <w:rPr>
          <w:color w:val="000000"/>
          <w:sz w:val="27"/>
          <w:szCs w:val="27"/>
        </w:rPr>
        <w:t>, А. С. Матвеев. Местничество было отменено в 1682 г. при царе Федоре Алексеевиче.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Преобразования в армии</w:t>
      </w:r>
      <w:r>
        <w:rPr>
          <w:color w:val="000000"/>
          <w:sz w:val="27"/>
          <w:szCs w:val="27"/>
        </w:rPr>
        <w:t>. Для абсолютистского государства характерна забота об армии. В XVII в. в России возникла необходимость в создании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постоянной армии</w:t>
      </w:r>
      <w:r>
        <w:rPr>
          <w:color w:val="000000"/>
          <w:sz w:val="27"/>
          <w:szCs w:val="27"/>
        </w:rPr>
        <w:t>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Первые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полки нового (иноземного) строя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— солдатские, рейтарские и драгунские — появились при Михаиле Федоровиче. Солдаты сражались в пешем строю, рейтары — в конном, а драгуны — как в пешем, так и в конном строю. Первоначально полки нового строя формировались из наемников-западноевропейцев. Позже в них стали служить и русские люди. Государство обеспечивало солдат, рейтар и драгун вооружением, лошадьми и платило им жалованье.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40-х гг. XVII в. в драгуны начали записывать крестьян. Им оставляли землю, но за службу освобождали от налогов и повинностей. Затем стали комплектовать солдатские полки из числа «даточных людей»: каждые 20 — 25 крестьянских дворов должны были выделить одного «даточного», служившего пожизненно (или до получения тяжелого увечья). Это было прообразом рекрутских наборов Петра I.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Однако, несмотря на преобразования, армия по-прежнему имела непостоянный характер. Полки нового строя были каплей в море по сравнению с огромной массой стрельцов, казаков, отрядов служилых людей, к которым во время войны присоединялись отряды татар, башкир, калмыков и др.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Армия постепенно избавлялась от иноземных офицеров. Русские капитаны, майоры и подполковники окончательно вытесняют иностранцев. Появились и первые русские генералы.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царствование Алексея Михайловича была сделана и попытка создания флота. Первая эскадра Каспийского флота состояла из корабля «Орел», яхты, двух шлюпок и одного челнока.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Патриарх Никон и раскол в Русской православной церкви</w:t>
      </w:r>
      <w:r>
        <w:rPr>
          <w:color w:val="000000"/>
          <w:sz w:val="27"/>
          <w:szCs w:val="27"/>
        </w:rPr>
        <w:t>. В 1652 г. патриархом был избран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Никон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— выходец из мордовских крестьян, энергичный и авторитетный деятель, имевший громадное влияние на царя Алексея Михайловича. Весной 1653 г. патриарх начал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проведение церковных реформ</w:t>
      </w:r>
      <w:r>
        <w:rPr>
          <w:color w:val="000000"/>
          <w:sz w:val="27"/>
          <w:szCs w:val="27"/>
        </w:rPr>
        <w:t xml:space="preserve">. Их целью были укрепление церковно-политических связей России с православными землями (книги и обряды исправлялись по греческим образцам) и унификация культа. По указу Никона </w:t>
      </w:r>
      <w:proofErr w:type="spellStart"/>
      <w:r>
        <w:rPr>
          <w:color w:val="000000"/>
          <w:sz w:val="27"/>
          <w:szCs w:val="27"/>
        </w:rPr>
        <w:t>двоеперстие</w:t>
      </w:r>
      <w:proofErr w:type="spellEnd"/>
      <w:r>
        <w:rPr>
          <w:color w:val="000000"/>
          <w:sz w:val="27"/>
          <w:szCs w:val="27"/>
        </w:rPr>
        <w:t xml:space="preserve"> было заменено троеперстием, во время церковных служб «аллилуйя» стали произносить не дважды, а трижды и т.д. По сути, реформа затрагивала внешнюю, обрядовую сторону религии. Но часть духовенства выступила против нововведений. В Церкви возник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раскол</w:t>
      </w:r>
      <w:r>
        <w:rPr>
          <w:color w:val="000000"/>
          <w:sz w:val="27"/>
          <w:szCs w:val="27"/>
        </w:rPr>
        <w:t>, главой которого стал протопоп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Аввакум</w:t>
      </w:r>
      <w:r>
        <w:rPr>
          <w:color w:val="000000"/>
          <w:sz w:val="27"/>
          <w:szCs w:val="27"/>
        </w:rPr>
        <w:t>. Отделившиеся —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раскольники-староверы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— настолько не переносили своих прежних братьев по вере (</w:t>
      </w:r>
      <w:proofErr w:type="spellStart"/>
      <w:r>
        <w:rPr>
          <w:color w:val="000000"/>
          <w:sz w:val="27"/>
          <w:szCs w:val="27"/>
        </w:rPr>
        <w:t>никонианцев</w:t>
      </w:r>
      <w:proofErr w:type="spellEnd"/>
      <w:r>
        <w:rPr>
          <w:color w:val="000000"/>
          <w:sz w:val="27"/>
          <w:szCs w:val="27"/>
        </w:rPr>
        <w:t>), что не хотели, есть и пить из одной с ними посуды и ходить в те церкви, где служили по новым книгам.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К расколу примкнула как часть низшего духовенства, протестовавшего против усиления гнета со стороны церковной верхушки, так и высшего, недовольного стремлением Никона к централизации и его самоуправством. Основную массу сторонников «старой веры» составляли посадские люди и крестьяне. Они напрямую связывали ухудшение своего положения и усиление крепостничества с нововведения</w:t>
      </w:r>
      <w:r>
        <w:rPr>
          <w:color w:val="000000"/>
          <w:sz w:val="27"/>
          <w:szCs w:val="27"/>
        </w:rPr>
        <w:softHyphen/>
        <w:t>ми в Церкви. Многие бежали в глухие леса Поволжья и се</w:t>
      </w:r>
      <w:r>
        <w:rPr>
          <w:color w:val="000000"/>
          <w:sz w:val="27"/>
          <w:szCs w:val="27"/>
        </w:rPr>
        <w:softHyphen/>
        <w:t>вера, в Сибирь.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Вскоре выяснилось, что Никон стремится использовать реформу для усиления власти патриарха. Постепенно между царем и патриархом, заявлявшим, что «священство выше царства», назревали разногласия. В 1658 г. произошел открытый разрыв. Никон уехал в основанный им </w:t>
      </w:r>
      <w:proofErr w:type="spellStart"/>
      <w:r>
        <w:rPr>
          <w:color w:val="000000"/>
          <w:sz w:val="27"/>
          <w:szCs w:val="27"/>
        </w:rPr>
        <w:t>Новоиерусалимский</w:t>
      </w:r>
      <w:proofErr w:type="spellEnd"/>
      <w:r>
        <w:rPr>
          <w:color w:val="000000"/>
          <w:sz w:val="27"/>
          <w:szCs w:val="27"/>
        </w:rPr>
        <w:t xml:space="preserve"> Воскресенский монастырь под Москвой. Он рассчитывал, что царь вернет его, но этого не случилось. В 1666 — 1667 гг. в Москве был созван церковный собор с участием восточных патриархов. Собор лишил Никона сана патриарха. Он был сослан в Ферапонтов монастырь, а затем переведен в Кирилло-Белозерскую обитель. В 1681 г. Никону разрешили вернуться, но в пути он скончался. Одновременно на соборе 1666—1667 гг. староверы были отлучены от церкви, преданы анафеме как еретики. Протопопа Аввакума отправили в заточение, а позже он был сожжен заживо.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Освоение Сибири</w:t>
      </w:r>
      <w:r>
        <w:rPr>
          <w:color w:val="000000"/>
          <w:sz w:val="27"/>
          <w:szCs w:val="27"/>
        </w:rPr>
        <w:t>. В XVII в. продолжалось начатое Ермаком присоединение Сибири к России. Движение русских людей на восток возглавляли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землепроходцы</w:t>
      </w:r>
      <w:r>
        <w:rPr>
          <w:color w:val="000000"/>
          <w:sz w:val="27"/>
          <w:szCs w:val="27"/>
        </w:rPr>
        <w:t>, мечтавшие увидеть неведомые страны и найти сказочные богатства. Обычно это были казаки и «</w:t>
      </w:r>
      <w:proofErr w:type="gramStart"/>
      <w:r>
        <w:rPr>
          <w:color w:val="000000"/>
          <w:sz w:val="27"/>
          <w:szCs w:val="27"/>
        </w:rPr>
        <w:t>гулящие</w:t>
      </w:r>
      <w:proofErr w:type="gramEnd"/>
      <w:r>
        <w:rPr>
          <w:color w:val="000000"/>
          <w:sz w:val="27"/>
          <w:szCs w:val="27"/>
        </w:rPr>
        <w:t xml:space="preserve"> люди», всегда готовые на рискованные и трудные предприятия.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Власти надеялись найти в Сибири месторождения драгоценных металлов, железа и меди. В Москве знали, что сибирские леса таят в себе огромные запасы «мягкого золота» — ценнейшего меха соболя. Доходы от сделок с пушниной составляли в XVII в. около четверти всех доходов казны. Там, где появлялась московская власть, местные жители платили особый налог — ясак, в состав которого входила главным образом пушнина.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Пунктами на пути продвижения русских в Сибирь стали крепости из заостренных вверху бревен (остроги) — Енисейск (1619), Красноярск (1628), Братск (1631), Якутск (1632), Иркутск (1661), </w:t>
      </w:r>
      <w:proofErr w:type="spellStart"/>
      <w:r>
        <w:rPr>
          <w:color w:val="000000"/>
          <w:sz w:val="27"/>
          <w:szCs w:val="27"/>
        </w:rPr>
        <w:t>Селенгинск</w:t>
      </w:r>
      <w:proofErr w:type="spellEnd"/>
      <w:r>
        <w:rPr>
          <w:color w:val="000000"/>
          <w:sz w:val="27"/>
          <w:szCs w:val="27"/>
        </w:rPr>
        <w:t xml:space="preserve"> (1665) и др. После основания служилым человеком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Петром Бекетовым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Якутска первопроходцы двинулись по двум направлениям. Одни устремились на северо-восток — на реки Яна, Индигирка, Анадырь, Колыма, на Чукотку и Камчатку. Большой вклад в освоение этого края внесли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 xml:space="preserve">Семен Дежнёв, Михаил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Стадухин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, Федот Алексеев</w:t>
      </w:r>
      <w:r>
        <w:rPr>
          <w:color w:val="000000"/>
          <w:sz w:val="27"/>
          <w:szCs w:val="27"/>
        </w:rPr>
        <w:t>. В 1648 г. корабль (</w:t>
      </w:r>
      <w:proofErr w:type="spellStart"/>
      <w:r>
        <w:rPr>
          <w:color w:val="000000"/>
          <w:sz w:val="27"/>
          <w:szCs w:val="27"/>
        </w:rPr>
        <w:t>коч</w:t>
      </w:r>
      <w:proofErr w:type="spellEnd"/>
      <w:r>
        <w:rPr>
          <w:color w:val="000000"/>
          <w:sz w:val="27"/>
          <w:szCs w:val="27"/>
        </w:rPr>
        <w:t>) Дежнёва первым прошел по проливу между Азией и Америкой. Так было сделано одно из величайших географических открытий, остав</w:t>
      </w:r>
      <w:r>
        <w:rPr>
          <w:color w:val="000000"/>
          <w:sz w:val="27"/>
          <w:szCs w:val="27"/>
        </w:rPr>
        <w:softHyphen/>
        <w:t>шееся, правда, тогда малоизвестным.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Другой поток первопроходцев устремился к Охотскому морю и Амуру. В 1639 —1640 гг. казаки под предводительством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Ивана Москвитина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вышли к Тихому </w:t>
      </w:r>
      <w:proofErr w:type="spellStart"/>
      <w:r>
        <w:rPr>
          <w:color w:val="000000"/>
          <w:sz w:val="27"/>
          <w:szCs w:val="27"/>
        </w:rPr>
        <w:t>океану</w:t>
      </w:r>
      <w:proofErr w:type="gramStart"/>
      <w:r>
        <w:rPr>
          <w:color w:val="000000"/>
          <w:sz w:val="27"/>
          <w:szCs w:val="27"/>
        </w:rPr>
        <w:t>.</w:t>
      </w:r>
      <w:r>
        <w:rPr>
          <w:b/>
          <w:bCs/>
          <w:i/>
          <w:iCs/>
          <w:color w:val="000000"/>
          <w:sz w:val="27"/>
          <w:szCs w:val="27"/>
        </w:rPr>
        <w:t>В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асилий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Поярков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1643 г. с отрядом перешел Становой хребет и спустился к Амуру. Летом следующего года экспедиция вышла по нему к Охотскому морю. В 1650 г.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 xml:space="preserve">Ерофей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Хабаров</w:t>
      </w:r>
      <w:proofErr w:type="gram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захватил на Амуре несколько городков местных племен, а в 1652 г. отбил нападение отряда маньчжуров, захвативших власть в Китае. В марте 1655 г. преемник Хабарова на Амуре 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Степанов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выдержал тяжелый бой с 10-тысячным войском маньчжуров. В 1658 г. маньчжуры разгромили отряд Степанова. Но русские укрепились в верховьях Амура. За промысловиками и сборщиками ясака шли крестьяне. Благодаря их труду Сибирь уже в конце XVII в. питалась собственным хлебом. Знакомство с земледельческими навыками и бытом русских способствовало развитию местных народов. </w:t>
      </w:r>
      <w:r>
        <w:rPr>
          <w:color w:val="000000"/>
          <w:sz w:val="27"/>
          <w:szCs w:val="27"/>
        </w:rPr>
        <w:lastRenderedPageBreak/>
        <w:t>При этом и сами русские переселенцы многому научились у сибирских жителей. Общая численность русского населения Сибири к началу XVIII в. достигла 170 тыс. душ мужского пола.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Внешняя политика</w:t>
      </w:r>
      <w:r>
        <w:rPr>
          <w:color w:val="000000"/>
          <w:sz w:val="27"/>
          <w:szCs w:val="27"/>
        </w:rPr>
        <w:t>. Перед Россией после Смуты стояли задачи возвращения древнерусских земель, выход к морям, продолжение борьбы с Крымским ханством и Турцией.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апреле 1632 г. в Речи </w:t>
      </w:r>
      <w:proofErr w:type="spellStart"/>
      <w:r>
        <w:rPr>
          <w:color w:val="000000"/>
          <w:sz w:val="27"/>
          <w:szCs w:val="27"/>
        </w:rPr>
        <w:t>Посполитой</w:t>
      </w:r>
      <w:proofErr w:type="spellEnd"/>
      <w:r>
        <w:rPr>
          <w:color w:val="000000"/>
          <w:sz w:val="27"/>
          <w:szCs w:val="27"/>
        </w:rPr>
        <w:t xml:space="preserve"> умер король Сигизмунд III. Его смерть вызвала борьбу за престол. Земский собор в Москве решил начать войну с Польшей за Смоленск. Однако она оказалась неудачной. В 1634 г. Россия и Польша договорились о заключении «вечного мира». Согласно положениям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Поляновского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мирного договора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Россия отказывалась от земель, утраченных в Смутное время, но и новый польский король Владислав отказался претендовать на титул русского царя.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Особое внимание было уделено укреплению южной границы от нападений крымских татар. Приступили к возведению новых засечных черт и городов. К концу 40-х гг. XVII в. было закончено сооружение грандиозной укрепленной линии от реки </w:t>
      </w:r>
      <w:proofErr w:type="spellStart"/>
      <w:r>
        <w:rPr>
          <w:color w:val="000000"/>
          <w:sz w:val="27"/>
          <w:szCs w:val="27"/>
        </w:rPr>
        <w:t>Ворскла</w:t>
      </w:r>
      <w:proofErr w:type="spellEnd"/>
      <w:r>
        <w:rPr>
          <w:color w:val="000000"/>
          <w:sz w:val="27"/>
          <w:szCs w:val="27"/>
        </w:rPr>
        <w:t xml:space="preserve"> через Белгород и Воронеж до Тамбова и далее на восток, получившей название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Белгородская засечная черта</w:t>
      </w:r>
      <w:r>
        <w:rPr>
          <w:color w:val="000000"/>
          <w:sz w:val="27"/>
          <w:szCs w:val="27"/>
        </w:rPr>
        <w:t>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1637 г. донские казаки взяли турецкую крепость Азов. Однако Россия не решилась начать войну с Турцией, и в 1642 г. казаки ушли.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1648 г. в Речи </w:t>
      </w:r>
      <w:proofErr w:type="spellStart"/>
      <w:r>
        <w:rPr>
          <w:color w:val="000000"/>
          <w:sz w:val="27"/>
          <w:szCs w:val="27"/>
        </w:rPr>
        <w:t>Посполитой</w:t>
      </w:r>
      <w:proofErr w:type="spellEnd"/>
      <w:r>
        <w:rPr>
          <w:color w:val="000000"/>
          <w:sz w:val="27"/>
          <w:szCs w:val="27"/>
        </w:rPr>
        <w:t xml:space="preserve"> вспыхнуло национально- освободительное восстание против польско-католического гнета. Толчком послужило выступление запорожских казаков во главе с гетманом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Богданом Хмельницким</w:t>
      </w:r>
      <w:r>
        <w:rPr>
          <w:color w:val="000000"/>
          <w:sz w:val="27"/>
          <w:szCs w:val="27"/>
        </w:rPr>
        <w:t xml:space="preserve">. В 1648 — 1649 гг. восставшие одержали крупные победы над польскими войсками. С первых месяцев восстания Хмельницкий обращался за помощью в Москву, предлагая Алексею Михайловичу взять Украину под свою власть. Это означало войну с Речью </w:t>
      </w:r>
      <w:proofErr w:type="spellStart"/>
      <w:r>
        <w:rPr>
          <w:color w:val="000000"/>
          <w:sz w:val="27"/>
          <w:szCs w:val="27"/>
        </w:rPr>
        <w:t>Посполитой</w:t>
      </w:r>
      <w:proofErr w:type="spellEnd"/>
      <w:r>
        <w:rPr>
          <w:color w:val="000000"/>
          <w:sz w:val="27"/>
          <w:szCs w:val="27"/>
        </w:rPr>
        <w:t>. Просьбы о помощи стали еще более настойчивыми после поражений повстанцев в 1651 г.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1653 г. Земский собор в Москве постановил принять в подданство гетмана Б. М. Хмельницкого и Малороссию (так называли Украину). 8 января 1654 г. в </w:t>
      </w:r>
      <w:proofErr w:type="spellStart"/>
      <w:r>
        <w:rPr>
          <w:color w:val="000000"/>
          <w:sz w:val="27"/>
          <w:szCs w:val="27"/>
        </w:rPr>
        <w:t>городе</w:t>
      </w:r>
      <w:r>
        <w:rPr>
          <w:b/>
          <w:bCs/>
          <w:i/>
          <w:iCs/>
          <w:color w:val="000000"/>
          <w:sz w:val="27"/>
          <w:szCs w:val="27"/>
        </w:rPr>
        <w:t>Переяславле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была собрана рада (совет) казаков, принявший решение о переходе Малороссии в подданство России. Украина входила в состав России с сохранением значительной автономии.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1654 г. началась русско-польская война за Белоруссию и Украину. В сентябре русскими войсками был взят Смоленск и ряд других городов. Успешно действовали и войска Хмельницкого. Но летом 1655 г. Польше объявила войну Швеция. Опасаясь усиления Швеции на Балтике, в мае 1656 г. Россия начала войну с этой страной. Первоначально она складывалась успешно для русских, однако овладеть главными городами Прибалтики не удалось. В 1658 г. правительству России пришлось пойти на заключение перемирия со Швецией, так как возобновилась война с Польшей. В это время обстановка на Украине резко ухудшилась. Гетманы, сменившие умершего Хмельницкого, один за другим переходили на сторону Польши или турецкого султана. Это вызывало столкновения между украинскими казаками и требовало вмешательства России. В 1660 г. русско-украинская армия потерпела тяжелое поражение от польско-крымских войск. К началу 1661 г. Польша захватила всю Правобережную Украину (без Киева). В июне 1661 г. Россия была вынуждена заключить со Швецией «вечный мир», вернув ей ряд городов.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Война с Речью </w:t>
      </w:r>
      <w:proofErr w:type="spellStart"/>
      <w:r>
        <w:rPr>
          <w:color w:val="000000"/>
          <w:sz w:val="27"/>
          <w:szCs w:val="27"/>
        </w:rPr>
        <w:t>Посполитой</w:t>
      </w:r>
      <w:proofErr w:type="spellEnd"/>
      <w:r>
        <w:rPr>
          <w:color w:val="000000"/>
          <w:sz w:val="27"/>
          <w:szCs w:val="27"/>
        </w:rPr>
        <w:t xml:space="preserve"> продолжалась до 1667 г., истощив обе стороны. 30 января в деревне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Андрусово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было заключено перемирие на 13,5 лет. Россия получала Смоленскую землю, Левобережную Украину и Киев.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1672 г. Османская империя захватила у Польши часть Украины. В 1676 —1677 гг. разгорелись активные боевые действия между Россией и Турцией. Турецко-татарская армия пыталась взять город Чигирин — резиденцию гетманов Украины. Русская армия воеводы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Г.Г. Ромодановского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отразила наступление турок. В июне 1678 г. огромное </w:t>
      </w:r>
      <w:proofErr w:type="spellStart"/>
      <w:r>
        <w:rPr>
          <w:color w:val="000000"/>
          <w:sz w:val="27"/>
          <w:szCs w:val="27"/>
        </w:rPr>
        <w:t>турецко</w:t>
      </w:r>
      <w:r>
        <w:rPr>
          <w:color w:val="000000"/>
          <w:sz w:val="27"/>
          <w:szCs w:val="27"/>
        </w:rPr>
        <w:softHyphen/>
        <w:t>татарское</w:t>
      </w:r>
      <w:proofErr w:type="spellEnd"/>
      <w:r>
        <w:rPr>
          <w:color w:val="000000"/>
          <w:sz w:val="27"/>
          <w:szCs w:val="27"/>
        </w:rPr>
        <w:t xml:space="preserve"> войско вновь осадило Чигирин. Русско-украинские войска разбили турецкий заслон, но подошли к Чигирину слишком поздно. После ожесточенных боев гарнизон оставил развалины крепости, русская армия отступила за Днепр. В 1681 г. в Бахчисарае был заключен договор о перемирии на 20 лет между Россией, Турцией и Крымским ханством.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1686 г. между Россией и Польшей был подписан «вечный мир», подтвердивший переход к России Левобережной Украины и Киева.</w:t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82EBD" w:rsidRP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782EBD">
        <w:rPr>
          <w:b/>
          <w:bCs/>
          <w:i/>
          <w:iCs/>
          <w:color w:val="FF0000"/>
          <w:sz w:val="27"/>
          <w:szCs w:val="27"/>
        </w:rPr>
        <w:t>ВОПРОСЫ И ЗАДАНИЯ</w:t>
      </w:r>
    </w:p>
    <w:p w:rsidR="00782EBD" w:rsidRP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782EBD">
        <w:rPr>
          <w:rFonts w:ascii="Arial" w:hAnsi="Arial" w:cs="Arial"/>
          <w:color w:val="FF0000"/>
          <w:sz w:val="21"/>
          <w:szCs w:val="21"/>
        </w:rPr>
        <w:br/>
      </w:r>
    </w:p>
    <w:p w:rsidR="00782EBD" w:rsidRP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782EBD">
        <w:rPr>
          <w:color w:val="FF0000"/>
          <w:sz w:val="27"/>
          <w:szCs w:val="27"/>
        </w:rPr>
        <w:t>1. Что такое абсолютизм? В чем состояли причины его складывания в России?</w:t>
      </w:r>
    </w:p>
    <w:p w:rsidR="00782EBD" w:rsidRP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782EBD">
        <w:rPr>
          <w:color w:val="FF0000"/>
          <w:sz w:val="27"/>
          <w:szCs w:val="27"/>
        </w:rPr>
        <w:t>2. Какие изменения в государственном управлении были характерны для России XVII в.?</w:t>
      </w:r>
    </w:p>
    <w:p w:rsidR="00782EBD" w:rsidRP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782EBD">
        <w:rPr>
          <w:color w:val="FF0000"/>
          <w:sz w:val="27"/>
          <w:szCs w:val="27"/>
        </w:rPr>
        <w:t>3. Составьте схему управления Россией в XVII в.</w:t>
      </w:r>
    </w:p>
    <w:p w:rsidR="00782EBD" w:rsidRP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782EBD">
        <w:rPr>
          <w:color w:val="FF0000"/>
          <w:sz w:val="27"/>
          <w:szCs w:val="27"/>
        </w:rPr>
        <w:t>4. В каком направлении происходило реформирование русской армии в XVII в.?</w:t>
      </w:r>
    </w:p>
    <w:p w:rsidR="00782EBD" w:rsidRP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782EBD">
        <w:rPr>
          <w:color w:val="FF0000"/>
          <w:sz w:val="27"/>
          <w:szCs w:val="27"/>
        </w:rPr>
        <w:t>5. Какие реформы провел патриарх Никон? К каким последствиям они привели? В чем состояли причины конфликта между царем Алексеем Михайловичем и патриархом Никоном? Как он завершился?</w:t>
      </w:r>
    </w:p>
    <w:p w:rsidR="00782EBD" w:rsidRP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782EBD">
        <w:rPr>
          <w:color w:val="FF0000"/>
          <w:sz w:val="27"/>
          <w:szCs w:val="27"/>
        </w:rPr>
        <w:t xml:space="preserve">6. Расскажите об освоение Сибири русскими людьми в XVII </w:t>
      </w:r>
      <w:proofErr w:type="gramStart"/>
      <w:r w:rsidRPr="00782EBD">
        <w:rPr>
          <w:color w:val="FF0000"/>
          <w:sz w:val="27"/>
          <w:szCs w:val="27"/>
        </w:rPr>
        <w:t>в</w:t>
      </w:r>
      <w:proofErr w:type="gramEnd"/>
      <w:r w:rsidRPr="00782EBD">
        <w:rPr>
          <w:color w:val="FF0000"/>
          <w:sz w:val="27"/>
          <w:szCs w:val="27"/>
        </w:rPr>
        <w:t>,</w:t>
      </w:r>
    </w:p>
    <w:p w:rsidR="00782EBD" w:rsidRPr="00782EBD" w:rsidRDefault="00782EBD" w:rsidP="00782E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782EBD">
        <w:rPr>
          <w:color w:val="FF0000"/>
          <w:sz w:val="27"/>
          <w:szCs w:val="27"/>
        </w:rPr>
        <w:t xml:space="preserve">7. Какие внешнеполитические задачи стояли перед </w:t>
      </w:r>
      <w:proofErr w:type="gramStart"/>
      <w:r w:rsidRPr="00782EBD">
        <w:rPr>
          <w:color w:val="FF0000"/>
          <w:sz w:val="27"/>
          <w:szCs w:val="27"/>
        </w:rPr>
        <w:t>Россией</w:t>
      </w:r>
      <w:proofErr w:type="gramEnd"/>
      <w:r w:rsidRPr="00782EBD">
        <w:rPr>
          <w:color w:val="FF0000"/>
          <w:sz w:val="27"/>
          <w:szCs w:val="27"/>
        </w:rPr>
        <w:t xml:space="preserve"> в XVII в.? </w:t>
      </w:r>
      <w:proofErr w:type="gramStart"/>
      <w:r w:rsidRPr="00782EBD">
        <w:rPr>
          <w:color w:val="FF0000"/>
          <w:sz w:val="27"/>
          <w:szCs w:val="27"/>
        </w:rPr>
        <w:t>Какие</w:t>
      </w:r>
      <w:proofErr w:type="gramEnd"/>
      <w:r w:rsidRPr="00782EBD">
        <w:rPr>
          <w:color w:val="FF0000"/>
          <w:sz w:val="27"/>
          <w:szCs w:val="27"/>
        </w:rPr>
        <w:t xml:space="preserve"> из этих задач удалось решить, а какие нет? Почему?</w:t>
      </w:r>
    </w:p>
    <w:p w:rsidR="00A72E9B" w:rsidRPr="00782EBD" w:rsidRDefault="00A72E9B">
      <w:pPr>
        <w:rPr>
          <w:color w:val="FF0000"/>
        </w:rPr>
      </w:pPr>
    </w:p>
    <w:sectPr w:rsidR="00A72E9B" w:rsidRPr="00782EBD" w:rsidSect="00782EBD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7C46"/>
    <w:multiLevelType w:val="hybridMultilevel"/>
    <w:tmpl w:val="1DCC7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2B"/>
    <w:rsid w:val="00551B2B"/>
    <w:rsid w:val="00782EBD"/>
    <w:rsid w:val="00A7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2E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2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2180</Words>
  <Characters>12432</Characters>
  <Application>Microsoft Office Word</Application>
  <DocSecurity>0</DocSecurity>
  <Lines>103</Lines>
  <Paragraphs>29</Paragraphs>
  <ScaleCrop>false</ScaleCrop>
  <Company/>
  <LinksUpToDate>false</LinksUpToDate>
  <CharactersWithSpaces>14583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2020-11-18T18:47:00Z</dcterms:created>
  <dcterms:modified xsi:type="dcterms:W3CDTF">2020-11-18T18:50:00Z</dcterms:modified>
</cp:coreProperties>
</file>