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44F" w:rsidRDefault="00E8644F" w:rsidP="00E8644F">
      <w:pPr>
        <w:shd w:val="clear" w:color="auto" w:fill="FFFFFF"/>
        <w:spacing w:after="0" w:line="240" w:lineRule="auto"/>
        <w:ind w:firstLine="709"/>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Тема: Эргономика в обустройстве жилых помещений (продолжение 2)</w:t>
      </w:r>
    </w:p>
    <w:p w:rsidR="00E8644F" w:rsidRDefault="00E8644F" w:rsidP="00EA4C8D">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p>
    <w:p w:rsidR="00EA4C8D" w:rsidRDefault="00EA4C8D" w:rsidP="00EA4C8D">
      <w:pPr>
        <w:shd w:val="clear" w:color="auto" w:fill="FFFFFF"/>
        <w:spacing w:after="0" w:line="240" w:lineRule="auto"/>
        <w:ind w:firstLine="709"/>
        <w:rPr>
          <w:rFonts w:ascii="Times New Roman" w:eastAsia="Times New Roman" w:hAnsi="Times New Roman" w:cs="Times New Roman"/>
          <w:b/>
          <w:bCs/>
          <w:color w:val="000000"/>
          <w:sz w:val="24"/>
          <w:szCs w:val="24"/>
          <w:lang w:eastAsia="ru-RU"/>
        </w:rPr>
      </w:pPr>
      <w:r w:rsidRPr="00EA4C8D">
        <w:rPr>
          <w:rFonts w:ascii="Times New Roman" w:eastAsia="Times New Roman" w:hAnsi="Times New Roman" w:cs="Times New Roman"/>
          <w:b/>
          <w:bCs/>
          <w:color w:val="000000"/>
          <w:sz w:val="24"/>
          <w:szCs w:val="24"/>
          <w:lang w:eastAsia="ru-RU"/>
        </w:rPr>
        <w:t xml:space="preserve">Эргономика зоны </w:t>
      </w:r>
      <w:r w:rsidR="00E8644F">
        <w:rPr>
          <w:rFonts w:ascii="Times New Roman" w:eastAsia="Times New Roman" w:hAnsi="Times New Roman" w:cs="Times New Roman"/>
          <w:b/>
          <w:bCs/>
          <w:color w:val="000000"/>
          <w:sz w:val="24"/>
          <w:szCs w:val="24"/>
          <w:lang w:eastAsia="ru-RU"/>
        </w:rPr>
        <w:t xml:space="preserve">кухни и </w:t>
      </w:r>
      <w:r w:rsidRPr="00EA4C8D">
        <w:rPr>
          <w:rFonts w:ascii="Times New Roman" w:eastAsia="Times New Roman" w:hAnsi="Times New Roman" w:cs="Times New Roman"/>
          <w:b/>
          <w:bCs/>
          <w:color w:val="000000"/>
          <w:sz w:val="24"/>
          <w:szCs w:val="24"/>
          <w:lang w:eastAsia="ru-RU"/>
        </w:rPr>
        <w:t>приёма пищи</w:t>
      </w:r>
    </w:p>
    <w:p w:rsidR="00E8644F" w:rsidRDefault="00E8644F" w:rsidP="00EA4C8D">
      <w:pPr>
        <w:shd w:val="clear" w:color="auto" w:fill="FFFFFF"/>
        <w:spacing w:after="0" w:line="240" w:lineRule="auto"/>
        <w:ind w:firstLine="709"/>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Наиболее важным помещением является кухня и столовая зона, поэтому они т</w:t>
      </w:r>
      <w:r w:rsidR="007A4961">
        <w:rPr>
          <w:rFonts w:ascii="Times New Roman" w:eastAsia="Times New Roman" w:hAnsi="Times New Roman" w:cs="Times New Roman"/>
          <w:bCs/>
          <w:color w:val="000000"/>
          <w:sz w:val="24"/>
          <w:szCs w:val="24"/>
          <w:lang w:eastAsia="ru-RU"/>
        </w:rPr>
        <w:t>ребуют особого внимания и расчётов</w:t>
      </w:r>
      <w:r>
        <w:rPr>
          <w:rFonts w:ascii="Times New Roman" w:eastAsia="Times New Roman" w:hAnsi="Times New Roman" w:cs="Times New Roman"/>
          <w:bCs/>
          <w:color w:val="000000"/>
          <w:sz w:val="24"/>
          <w:szCs w:val="24"/>
          <w:lang w:eastAsia="ru-RU"/>
        </w:rPr>
        <w:t xml:space="preserve">. </w:t>
      </w:r>
      <w:r w:rsidR="007A4961">
        <w:rPr>
          <w:rFonts w:ascii="Times New Roman" w:eastAsia="Times New Roman" w:hAnsi="Times New Roman" w:cs="Times New Roman"/>
          <w:bCs/>
          <w:color w:val="000000"/>
          <w:sz w:val="24"/>
          <w:szCs w:val="24"/>
          <w:lang w:eastAsia="ru-RU"/>
        </w:rPr>
        <w:t>Кухня должна иметь хорошую связь с прихожей, столовой и подсобным помещением (если оно есть). При оборудовании кухни следует добиваться коротких рабочих путей, последовательности рабочего процесса, достаточной свободы движения, удобного положения тела при готовке пищи и соответствия высоты оборудования размерам тела. Для облегчения работы надо стремиться к целесообразному расположению оборудования слева направо – стол, плита, рабочий стол для посуды, мойка, место сушки. Для удобного пользования оборудованием и мебелью расстояние между ними должно быть 120 см. при глубине 60 см оборудования и кухонной мебели ширина помещения должна быть не менее 240 см</w:t>
      </w:r>
    </w:p>
    <w:p w:rsidR="00047CE0" w:rsidRPr="00EA4C8D" w:rsidRDefault="00047CE0" w:rsidP="00047CE0">
      <w:pPr>
        <w:shd w:val="clear" w:color="auto" w:fill="FFFFFF"/>
        <w:spacing w:after="0" w:line="240" w:lineRule="auto"/>
        <w:ind w:hanging="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noProof/>
          <w:color w:val="000000"/>
          <w:sz w:val="24"/>
          <w:szCs w:val="24"/>
          <w:lang w:eastAsia="ru-RU"/>
        </w:rPr>
        <w:drawing>
          <wp:inline distT="0" distB="0" distL="0" distR="0">
            <wp:extent cx="6448567" cy="2251859"/>
            <wp:effectExtent l="0" t="0" r="0" b="0"/>
            <wp:docPr id="1" name="Рисунок 1" descr="C:\скуд\основы архитектуры\кухн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скуд\основы архитектуры\кухня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7512" cy="2261967"/>
                    </a:xfrm>
                    <a:prstGeom prst="rect">
                      <a:avLst/>
                    </a:prstGeom>
                    <a:noFill/>
                    <a:ln>
                      <a:noFill/>
                    </a:ln>
                  </pic:spPr>
                </pic:pic>
              </a:graphicData>
            </a:graphic>
          </wp:inline>
        </w:drawing>
      </w:r>
    </w:p>
    <w:p w:rsidR="00047CE0" w:rsidRDefault="00047CE0" w:rsidP="00047CE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Мебель должна обеспечивать удобство позы при работе, поэтому проектируется особенно тщательно. Конечно сейчас все можно изготовить на заказ, но за каждый «не стандарт» идет переплата. Выгоднее приобретать стандартные размеры мебели и оборудования, которые кратны 60, 45, 30 см. Стандарт нижней базы 85 см, фартука 50 см, верхней базы 65-72 см. Но эти размеры претерпели изменения в угоду визуальному эффекту и комфорту. Сейчас высоту нижней базы высчитывают исходя из роста человека: </w:t>
      </w:r>
      <w:r w:rsidR="00D504BB">
        <w:rPr>
          <w:rFonts w:ascii="Times New Roman" w:eastAsia="Times New Roman" w:hAnsi="Times New Roman" w:cs="Times New Roman"/>
          <w:color w:val="000000"/>
          <w:sz w:val="24"/>
          <w:szCs w:val="24"/>
          <w:lang w:eastAsia="ru-RU"/>
        </w:rPr>
        <w:t>рост / 2 + 5 см. Например: 180/2 +5 = 95 см. Фартук занимает 60 см и вытяжка становится вровень с верхними шкафами, которые делают до потолка. Все понимают, что верхняя часть будет не функциональна, но как система хранения малоиспользуемых вещей, весьма пригодна.</w:t>
      </w:r>
    </w:p>
    <w:p w:rsidR="00D504BB" w:rsidRDefault="00D504BB" w:rsidP="00047CE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Особое внимание следует уделить на правильную подводку воды, газа и электричества.</w:t>
      </w:r>
    </w:p>
    <w:p w:rsidR="00B5711A" w:rsidRDefault="00B5711A" w:rsidP="00047CE0">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параметры и размеры кухонных модулей указаны на рисунках</w:t>
      </w:r>
    </w:p>
    <w:p w:rsidR="000C63AF" w:rsidRDefault="000C63AF" w:rsidP="000C63AF">
      <w:pPr>
        <w:shd w:val="clear" w:color="auto" w:fill="FFFFFF"/>
        <w:spacing w:after="0" w:line="240" w:lineRule="auto"/>
        <w:rPr>
          <w:rFonts w:ascii="Times New Roman" w:eastAsia="Times New Roman" w:hAnsi="Times New Roman" w:cs="Times New Roman"/>
          <w:color w:val="000000"/>
          <w:sz w:val="24"/>
          <w:szCs w:val="24"/>
          <w:lang w:eastAsia="ru-RU"/>
        </w:rPr>
      </w:pPr>
    </w:p>
    <w:p w:rsidR="00B5711A" w:rsidRDefault="00B5711A" w:rsidP="00B5711A">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4831308" cy="4260455"/>
            <wp:effectExtent l="0" t="0" r="7620" b="6985"/>
            <wp:docPr id="3" name="Рисунок 3" descr="C:\скуд\основы архитектуры\мебель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скуд\основы архитектуры\мебель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31308" cy="4260455"/>
                    </a:xfrm>
                    <a:prstGeom prst="rect">
                      <a:avLst/>
                    </a:prstGeom>
                    <a:noFill/>
                    <a:ln>
                      <a:noFill/>
                    </a:ln>
                  </pic:spPr>
                </pic:pic>
              </a:graphicData>
            </a:graphic>
          </wp:inline>
        </w:drawing>
      </w:r>
    </w:p>
    <w:p w:rsidR="00B5711A" w:rsidRDefault="00B5711A" w:rsidP="00B5711A">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298565" cy="4210050"/>
            <wp:effectExtent l="0" t="0" r="6985" b="0"/>
            <wp:docPr id="4" name="Рисунок 4" descr="C:\скуд\основы архитектуры\мебель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скуд\основы архитектуры\мебель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8565" cy="4210050"/>
                    </a:xfrm>
                    <a:prstGeom prst="rect">
                      <a:avLst/>
                    </a:prstGeom>
                    <a:noFill/>
                    <a:ln>
                      <a:noFill/>
                    </a:ln>
                  </pic:spPr>
                </pic:pic>
              </a:graphicData>
            </a:graphic>
          </wp:inline>
        </w:drawing>
      </w:r>
    </w:p>
    <w:p w:rsidR="00D504BB" w:rsidRDefault="00D504BB" w:rsidP="00D504BB">
      <w:pPr>
        <w:shd w:val="clear" w:color="auto" w:fill="FFFFFF"/>
        <w:spacing w:after="0" w:line="240" w:lineRule="auto"/>
        <w:ind w:hanging="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6674554" cy="9442939"/>
            <wp:effectExtent l="0" t="0" r="0" b="6350"/>
            <wp:docPr id="2" name="Рисунок 2" descr="C:\скуд\основы архитектуры\кухн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скуд\основы архитектуры\кухни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78351" cy="9448311"/>
                    </a:xfrm>
                    <a:prstGeom prst="rect">
                      <a:avLst/>
                    </a:prstGeom>
                    <a:noFill/>
                    <a:ln>
                      <a:noFill/>
                    </a:ln>
                  </pic:spPr>
                </pic:pic>
              </a:graphicData>
            </a:graphic>
          </wp:inline>
        </w:drawing>
      </w:r>
    </w:p>
    <w:p w:rsidR="00E32E39" w:rsidRDefault="000C63AF" w:rsidP="00E8644F">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В эргономике </w:t>
      </w:r>
      <w:r w:rsidRPr="000C63AF">
        <w:rPr>
          <w:rFonts w:ascii="Times New Roman" w:eastAsia="Times New Roman" w:hAnsi="Times New Roman" w:cs="Times New Roman"/>
          <w:b/>
          <w:color w:val="000000"/>
          <w:sz w:val="24"/>
          <w:szCs w:val="24"/>
          <w:lang w:eastAsia="ru-RU"/>
        </w:rPr>
        <w:t>столовой зоны</w:t>
      </w:r>
      <w:r>
        <w:rPr>
          <w:rFonts w:ascii="Times New Roman" w:eastAsia="Times New Roman" w:hAnsi="Times New Roman" w:cs="Times New Roman"/>
          <w:color w:val="000000"/>
          <w:sz w:val="24"/>
          <w:szCs w:val="24"/>
          <w:lang w:eastAsia="ru-RU"/>
        </w:rPr>
        <w:t xml:space="preserve"> тоже много особенностей. Например, д</w:t>
      </w:r>
      <w:r w:rsidR="00EA4C8D" w:rsidRPr="00EA4C8D">
        <w:rPr>
          <w:rFonts w:ascii="Times New Roman" w:eastAsia="Times New Roman" w:hAnsi="Times New Roman" w:cs="Times New Roman"/>
          <w:color w:val="000000"/>
          <w:sz w:val="24"/>
          <w:szCs w:val="24"/>
          <w:lang w:eastAsia="ru-RU"/>
        </w:rPr>
        <w:t>лина стола, рассчитанная для приема пищи одному человеку составляет 60</w:t>
      </w:r>
      <w:r w:rsidR="00E32E39">
        <w:rPr>
          <w:rFonts w:ascii="Times New Roman" w:eastAsia="Times New Roman" w:hAnsi="Times New Roman" w:cs="Times New Roman"/>
          <w:color w:val="000000"/>
          <w:sz w:val="24"/>
          <w:szCs w:val="24"/>
          <w:lang w:eastAsia="ru-RU"/>
        </w:rPr>
        <w:t>с</w:t>
      </w:r>
      <w:bookmarkStart w:id="0" w:name="_GoBack"/>
      <w:bookmarkEnd w:id="0"/>
      <w:r w:rsidR="00EA4C8D" w:rsidRPr="00EA4C8D">
        <w:rPr>
          <w:rFonts w:ascii="Times New Roman" w:eastAsia="Times New Roman" w:hAnsi="Times New Roman" w:cs="Times New Roman"/>
          <w:color w:val="000000"/>
          <w:sz w:val="24"/>
          <w:szCs w:val="24"/>
          <w:lang w:eastAsia="ru-RU"/>
        </w:rPr>
        <w:t xml:space="preserve">м. </w:t>
      </w:r>
      <w:r w:rsidR="00B5711A">
        <w:rPr>
          <w:rFonts w:ascii="Times New Roman" w:eastAsia="Times New Roman" w:hAnsi="Times New Roman" w:cs="Times New Roman"/>
          <w:color w:val="000000"/>
          <w:sz w:val="24"/>
          <w:szCs w:val="24"/>
          <w:lang w:eastAsia="ru-RU"/>
        </w:rPr>
        <w:t xml:space="preserve">Она обеспечивает необходимое пространство для еды без помех от соседей. Посередине стола необходимо предусмотреть место шириной 20 см для размещения посуды, поэтому идеальная ширина обеденного стола для людей, сидящих напротив друг друга, 80-90 см. </w:t>
      </w:r>
      <w:r w:rsidR="00EA4C8D" w:rsidRPr="00EA4C8D">
        <w:rPr>
          <w:rFonts w:ascii="Times New Roman" w:eastAsia="Times New Roman" w:hAnsi="Times New Roman" w:cs="Times New Roman"/>
          <w:color w:val="000000"/>
          <w:sz w:val="24"/>
          <w:szCs w:val="24"/>
          <w:lang w:eastAsia="ru-RU"/>
        </w:rPr>
        <w:t>Глубина зависит от количества блюд.</w:t>
      </w:r>
      <w:r w:rsidR="00E8644F">
        <w:rPr>
          <w:rFonts w:ascii="Times New Roman" w:eastAsia="Times New Roman" w:hAnsi="Times New Roman" w:cs="Times New Roman"/>
          <w:color w:val="000000"/>
          <w:sz w:val="24"/>
          <w:szCs w:val="24"/>
          <w:lang w:eastAsia="ru-RU"/>
        </w:rPr>
        <w:t xml:space="preserve"> </w:t>
      </w:r>
      <w:r w:rsidR="00EA4C8D" w:rsidRPr="00EA4C8D">
        <w:rPr>
          <w:rFonts w:ascii="Times New Roman" w:eastAsia="Times New Roman" w:hAnsi="Times New Roman" w:cs="Times New Roman"/>
          <w:color w:val="000000"/>
          <w:sz w:val="24"/>
          <w:szCs w:val="24"/>
          <w:lang w:eastAsia="ru-RU"/>
        </w:rPr>
        <w:t>Высота стула определяется высотой стола, а наличие опоры для спины – продолжительностью приема пищи. Важно обеспечить свободный доступ ко всем стульям.</w:t>
      </w:r>
      <w:r w:rsidR="00E32E39" w:rsidRPr="00E32E39">
        <w:rPr>
          <w:rFonts w:ascii="Times New Roman" w:eastAsia="Times New Roman" w:hAnsi="Times New Roman" w:cs="Times New Roman"/>
          <w:noProof/>
          <w:color w:val="000000"/>
          <w:sz w:val="24"/>
          <w:szCs w:val="24"/>
          <w:lang w:eastAsia="ru-RU"/>
        </w:rPr>
        <w:t xml:space="preserve"> </w:t>
      </w:r>
    </w:p>
    <w:p w:rsidR="00E32E39" w:rsidRPr="00EA4C8D" w:rsidRDefault="00E32E39" w:rsidP="00E32E39">
      <w:pPr>
        <w:shd w:val="clear" w:color="auto" w:fill="FFFFFF"/>
        <w:spacing w:after="0" w:line="240" w:lineRule="auto"/>
        <w:ind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298565" cy="4278630"/>
            <wp:effectExtent l="0" t="0" r="6985" b="7620"/>
            <wp:docPr id="8" name="Рисунок 8" descr="C:\скуд\основы архитектуры\столова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скуд\основы архитектуры\столовая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8565" cy="4278630"/>
                    </a:xfrm>
                    <a:prstGeom prst="rect">
                      <a:avLst/>
                    </a:prstGeom>
                    <a:noFill/>
                    <a:ln>
                      <a:noFill/>
                    </a:ln>
                  </pic:spPr>
                </pic:pic>
              </a:graphicData>
            </a:graphic>
          </wp:inline>
        </w:drawing>
      </w:r>
    </w:p>
    <w:p w:rsidR="00A60488" w:rsidRDefault="00E32E39" w:rsidP="00E32E39">
      <w:pPr>
        <w:ind w:hanging="142"/>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98565" cy="2005965"/>
            <wp:effectExtent l="0" t="0" r="6985" b="0"/>
            <wp:docPr id="9" name="Рисунок 9" descr="C:\скуд\основы архитектуры\столова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скуд\основы архитектуры\столовая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8565" cy="2005965"/>
                    </a:xfrm>
                    <a:prstGeom prst="rect">
                      <a:avLst/>
                    </a:prstGeom>
                    <a:noFill/>
                    <a:ln>
                      <a:noFill/>
                    </a:ln>
                  </pic:spPr>
                </pic:pic>
              </a:graphicData>
            </a:graphic>
          </wp:inline>
        </w:drawing>
      </w:r>
    </w:p>
    <w:p w:rsidR="00E32E39" w:rsidRPr="00EA4C8D" w:rsidRDefault="00E32E39" w:rsidP="00E32E39">
      <w:pPr>
        <w:ind w:hanging="142"/>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298565" cy="2695575"/>
            <wp:effectExtent l="0" t="0" r="6985" b="0"/>
            <wp:docPr id="10" name="Рисунок 10" descr="C:\скуд\основы архитектуры\столова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скуд\основы архитектуры\столовая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8565" cy="2695575"/>
                    </a:xfrm>
                    <a:prstGeom prst="rect">
                      <a:avLst/>
                    </a:prstGeom>
                    <a:noFill/>
                    <a:ln>
                      <a:noFill/>
                    </a:ln>
                  </pic:spPr>
                </pic:pic>
              </a:graphicData>
            </a:graphic>
          </wp:inline>
        </w:drawing>
      </w:r>
    </w:p>
    <w:sectPr w:rsidR="00E32E39" w:rsidRPr="00EA4C8D" w:rsidSect="00EA4C8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905108"/>
    <w:multiLevelType w:val="multilevel"/>
    <w:tmpl w:val="ECB4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974945"/>
    <w:multiLevelType w:val="multilevel"/>
    <w:tmpl w:val="2050F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C8D"/>
    <w:rsid w:val="00004805"/>
    <w:rsid w:val="00047CE0"/>
    <w:rsid w:val="000C63AF"/>
    <w:rsid w:val="00187F9B"/>
    <w:rsid w:val="001D5D1A"/>
    <w:rsid w:val="00272915"/>
    <w:rsid w:val="005D0388"/>
    <w:rsid w:val="007A4961"/>
    <w:rsid w:val="009525EC"/>
    <w:rsid w:val="00A60488"/>
    <w:rsid w:val="00B5711A"/>
    <w:rsid w:val="00D504BB"/>
    <w:rsid w:val="00E30FDB"/>
    <w:rsid w:val="00E32E39"/>
    <w:rsid w:val="00E8644F"/>
    <w:rsid w:val="00EA4C8D"/>
    <w:rsid w:val="00EA4E39"/>
    <w:rsid w:val="00EC3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3DC624-148F-4EB4-BB56-CA233584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A4C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A4C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A4C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4C8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A4C8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A4C8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A4C8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4E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786267">
      <w:bodyDiv w:val="1"/>
      <w:marLeft w:val="0"/>
      <w:marRight w:val="0"/>
      <w:marTop w:val="0"/>
      <w:marBottom w:val="0"/>
      <w:divBdr>
        <w:top w:val="none" w:sz="0" w:space="0" w:color="auto"/>
        <w:left w:val="none" w:sz="0" w:space="0" w:color="auto"/>
        <w:bottom w:val="none" w:sz="0" w:space="0" w:color="auto"/>
        <w:right w:val="none" w:sz="0" w:space="0" w:color="auto"/>
      </w:divBdr>
      <w:divsChild>
        <w:div w:id="1874998692">
          <w:blockQuote w:val="1"/>
          <w:marLeft w:val="0"/>
          <w:marRight w:val="0"/>
          <w:marTop w:val="21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351</Words>
  <Characters>2005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2021-05-10T20:29:00Z</dcterms:created>
  <dcterms:modified xsi:type="dcterms:W3CDTF">2021-05-10T20:29:00Z</dcterms:modified>
</cp:coreProperties>
</file>