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73" w:rsidRPr="00B001A4" w:rsidRDefault="004E0344" w:rsidP="004E0344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: </w:t>
      </w:r>
      <w:bookmarkStart w:id="0" w:name="_GoBack"/>
      <w:bookmarkEnd w:id="0"/>
      <w:r w:rsidR="00CD4673" w:rsidRPr="00B00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стиля шале</w:t>
      </w:r>
    </w:p>
    <w:p w:rsidR="00B001A4" w:rsidRDefault="00B001A4" w:rsidP="00B001A4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Шале </w:t>
      </w:r>
      <w:r w:rsidR="003166F7"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принято</w:t>
      </w:r>
      <w:proofErr w:type="gramEnd"/>
      <w:r w:rsidR="003166F7"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этнографически относить к Швейцарии, но слово зародилось в Савойе, это область на юго-востоке Франции у подножия Альп, и на французском пишется как </w:t>
      </w:r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«</w:t>
      </w:r>
      <w:proofErr w:type="spellStart"/>
      <w:r w:rsidR="003166F7"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chalet</w:t>
      </w:r>
      <w:proofErr w:type="spellEnd"/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» и</w:t>
      </w:r>
      <w:r w:rsidR="003166F7"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означает «хижина пастуха». Это и было ее прямым назначением, небольшие крепкие дома возводились пастухами высоко в горах, где они пасли свои отары и служили местом отдыха и ночлега.</w:t>
      </w:r>
    </w:p>
    <w:p w:rsidR="003166F7" w:rsidRDefault="003166F7" w:rsidP="00B001A4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</w:pPr>
      <w:r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Дома носили чисто практическое значение и возводились в максимально быстрые сроки, отличались минимализмом в архитектуре и простоте возведения. Позже шале уже начинают «обрастать» духом романтизма и единения с природой. В XX веке, с ростом популярности швейцарских горнолыжных курортов, начинает зарождаться архитектурный стиль, который с небольшими </w:t>
      </w:r>
      <w:proofErr w:type="gramStart"/>
      <w:r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изменениями  добрался</w:t>
      </w:r>
      <w:proofErr w:type="gramEnd"/>
      <w:r w:rsidRPr="003166F7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до наших дней. Шале приобретают уже общеевропейскую ценность и распространяются по всему миру как архитектурное решение для горнолыжных курортов.</w:t>
      </w:r>
    </w:p>
    <w:p w:rsidR="00B001A4" w:rsidRDefault="00B001A4" w:rsidP="00B001A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Четыре основных внешних архитектурных признака шале — это большая покатая крыша с далеко выступающими карнизами, каменный или кирпичный первый этаж, деревянный второй этаж и мансарда при наличии и большие просторные террасы и балконы</w:t>
      </w:r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:</w:t>
      </w:r>
    </w:p>
    <w:p w:rsidR="00B001A4" w:rsidRPr="00B001A4" w:rsidRDefault="00B001A4" w:rsidP="00B001A4">
      <w:pPr>
        <w:pStyle w:val="a5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Главным внешним признаком, конечно, является крыша, закрывающая зачастую не только дом, но и придомовую террасу. Практически использовалась как шапка для дома </w:t>
      </w:r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из-за</w:t>
      </w: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обили</w:t>
      </w:r>
      <w:r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я</w:t>
      </w: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снегопадов в горной местности, снежная шапка на крыше неплохо удерживала тепло в доме. Крыши делались прочными, чтобы могли выдержать большие нагрузки от снега. Поэтому в шале они играют роль архитектурной доминанты.</w:t>
      </w:r>
    </w:p>
    <w:p w:rsidR="00B001A4" w:rsidRPr="00B001A4" w:rsidRDefault="00B001A4" w:rsidP="00B001A4">
      <w:pPr>
        <w:pStyle w:val="a5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 Каменное основание было необходимо, т. к. агрессивная внешняя среда: ветра, камнепады и лавины требовали наличие крепкого основательного фундамента. Крепкие стены первого этажа также служили надежной защитой от диких животных. Отличительный признак дома — это его установка на неровной поверхности. Если изначально это было обусловлено просто отсутствием ровных площадок в горной местности, то в наши дни это стало основой архитектурного стиля. </w:t>
      </w:r>
    </w:p>
    <w:p w:rsidR="00B001A4" w:rsidRPr="00B001A4" w:rsidRDefault="00B001A4" w:rsidP="00B001A4">
      <w:pPr>
        <w:pStyle w:val="a5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Деревянный верх связан с простотой возведения и доступности материала. Несмотря на значительное «</w:t>
      </w:r>
      <w:proofErr w:type="spellStart"/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осовременивание</w:t>
      </w:r>
      <w:proofErr w:type="spellEnd"/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» шале, дух минимализма в архитектуре они не утратили. Вы не встретите сложные наличники на окнах или витиеватые деревянные узоры, которые часто встречаются, например, в русском деревянном зодчестве. В современном исполнении дополняются просторными балконами и большими окнами, что уже связано с курортным применением домов. </w:t>
      </w:r>
    </w:p>
    <w:p w:rsidR="00B001A4" w:rsidRPr="00B001A4" w:rsidRDefault="00B001A4" w:rsidP="00B001A4">
      <w:pPr>
        <w:pStyle w:val="a5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Балконы и террасы делаются просторными и зачастую закрыты крышей, чтобы была возможность и в снежную погоду находится на улице без каких-либо неудобств. А также для проведения мини-барбекю и посиделок на балконе в благоприятную погоду. Откуда можно наслаждаться великолепным зимним пейзажем гор. В итоге сочетание камня и дерева в той </w:t>
      </w: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lastRenderedPageBreak/>
        <w:t>форме, в которой удалось этого достичь в шале, стало одним из самых популярных и быстро распространяющихся форм загородного жилья.</w:t>
      </w:r>
    </w:p>
    <w:p w:rsidR="00B001A4" w:rsidRDefault="00B001A4" w:rsidP="00B001A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</w:pPr>
      <w:r w:rsidRPr="00B001A4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>Внутреннее оформление также выработало свой неповторимый стиль и вслед за внешним обусловлено минимализмом и повсеместном применении дерева начиная от стен, лестниц и потолков, заканчивая мебелью и фурнитурой</w:t>
      </w:r>
      <w:r w:rsidR="004E1850">
        <w:rPr>
          <w:rFonts w:ascii="Times New Roman" w:eastAsia="Times New Roman" w:hAnsi="Times New Roman" w:cs="Times New Roman"/>
          <w:color w:val="272A47"/>
          <w:sz w:val="28"/>
          <w:szCs w:val="28"/>
          <w:lang w:eastAsia="ru-RU"/>
        </w:rPr>
        <w:t xml:space="preserve">: </w:t>
      </w:r>
    </w:p>
    <w:p w:rsidR="004E1850" w:rsidRPr="00B001A4" w:rsidRDefault="004E1850" w:rsidP="00B001A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>1. Простота и лаконичность. Простота, практичность, спокойствие, комфорт и надежность – вот атмосфера истинного шале. В нем нет места дизайнерским изыскам и смелым экспериментам. Все должно быть гармонично, удобно и просто, в духе сельского уюта и домашнего тепла.</w:t>
      </w: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 xml:space="preserve">2. Максимум природных материалов – камня, дерева, натурального текстиля </w:t>
      </w: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>3. Камин. Просторный, из камня или имитирующий каменную кладку. Без камина стиль шале невозможно себе представить, ведь в традиционной австрийской хижине именно камин – центр дома и источник тепла.</w:t>
      </w: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>4. Простор. На самом деле, одна из характеристик шале – обилие воздуха и простора, поэтому обязательны высокие потолки, достаточно обширные помещения и большие окна.</w:t>
      </w: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>5. Максимум дерева в интерьере – пол, деревянные балки или имитация деревянных балок на потолке, крупная деревянная мебель, притом дерево должно быть состаренным, грубоватым, со «следами времени» и рукотворной деятельности.</w:t>
      </w:r>
    </w:p>
    <w:p w:rsidR="00CD4673" w:rsidRPr="00B001A4" w:rsidRDefault="00CD467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B001A4">
        <w:rPr>
          <w:rFonts w:ascii="Times New Roman" w:hAnsi="Times New Roman" w:cs="Times New Roman"/>
          <w:sz w:val="28"/>
          <w:szCs w:val="28"/>
        </w:rPr>
        <w:t>6. Декор должен быть простым, даже грубым, с ярко выраженными горными и охотничьими мотивами. Это могут быть ковры, плетеные коврики, гобелены, картины с соответствующей тематикой, атрибуты охотничьей жизни: оружие, чучела, рога, шкуры и тому подобное. Хорошо смотрятся изделия из дерева, сухих трав и других растений.</w:t>
      </w:r>
    </w:p>
    <w:p w:rsidR="00D335C3" w:rsidRPr="00B001A4" w:rsidRDefault="00D335C3" w:rsidP="00B001A4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D335C3" w:rsidRPr="00B0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A4DF8"/>
    <w:multiLevelType w:val="hybridMultilevel"/>
    <w:tmpl w:val="4D78613C"/>
    <w:lvl w:ilvl="0" w:tplc="5BE8493E">
      <w:start w:val="1"/>
      <w:numFmt w:val="decimal"/>
      <w:lvlText w:val="%1."/>
      <w:lvlJc w:val="left"/>
      <w:pPr>
        <w:ind w:left="720" w:hanging="360"/>
      </w:pPr>
      <w:rPr>
        <w:rFonts w:hint="default"/>
        <w:color w:val="272A4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3"/>
    <w:rsid w:val="003166F7"/>
    <w:rsid w:val="004E0344"/>
    <w:rsid w:val="004E1850"/>
    <w:rsid w:val="00B001A4"/>
    <w:rsid w:val="00CD4673"/>
    <w:rsid w:val="00D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3FEB-DD3A-4C77-A831-B942CAB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4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46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6F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0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6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6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2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82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9614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861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64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0158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158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2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13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900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2112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00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6539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968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132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930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76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7342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466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14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7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7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2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46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9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31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7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9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4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05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3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01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6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7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3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8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86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1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9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9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1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8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7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89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1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3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5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2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1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55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83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98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08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44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5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4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87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85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1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580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4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tosha2</dc:creator>
  <cp:keywords/>
  <dc:description/>
  <cp:lastModifiedBy>User</cp:lastModifiedBy>
  <cp:revision>3</cp:revision>
  <dcterms:created xsi:type="dcterms:W3CDTF">2020-04-08T13:53:00Z</dcterms:created>
  <dcterms:modified xsi:type="dcterms:W3CDTF">2021-05-08T19:59:00Z</dcterms:modified>
</cp:coreProperties>
</file>