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98" w:rsidRDefault="00830640" w:rsidP="001667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GoBack"/>
      <w:bookmarkEnd w:id="0"/>
      <w:r w:rsidR="00166775" w:rsidRPr="00166775">
        <w:rPr>
          <w:rFonts w:ascii="Times New Roman" w:hAnsi="Times New Roman" w:cs="Times New Roman"/>
          <w:b/>
          <w:sz w:val="28"/>
          <w:szCs w:val="28"/>
        </w:rPr>
        <w:t>Хай-тек</w:t>
      </w:r>
      <w:r w:rsidR="001E6AB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1E6ABA">
        <w:rPr>
          <w:rFonts w:ascii="Times New Roman" w:hAnsi="Times New Roman" w:cs="Times New Roman"/>
          <w:b/>
          <w:sz w:val="28"/>
          <w:szCs w:val="28"/>
        </w:rPr>
        <w:t>Био</w:t>
      </w:r>
      <w:proofErr w:type="spellEnd"/>
      <w:r w:rsidR="001E6ABA">
        <w:rPr>
          <w:rFonts w:ascii="Times New Roman" w:hAnsi="Times New Roman" w:cs="Times New Roman"/>
          <w:b/>
          <w:sz w:val="28"/>
          <w:szCs w:val="28"/>
        </w:rPr>
        <w:t>-тек</w:t>
      </w:r>
    </w:p>
    <w:p w:rsidR="00166775" w:rsidRPr="00166775" w:rsidRDefault="00166775" w:rsidP="001667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67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Хай-тек</w:t>
      </w:r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5" w:tooltip="Английский язык" w:history="1"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677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"/>
        </w:rPr>
        <w:t>high</w:t>
      </w:r>
      <w:r w:rsidRPr="0016677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</w:t>
      </w:r>
      <w:r w:rsidRPr="0016677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"/>
        </w:rPr>
        <w:t>tech</w:t>
      </w:r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) — стиль в архитектуре и </w:t>
      </w:r>
      <w:hyperlink r:id="rId6" w:tooltip="Архитектура" w:history="1"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дизайне</w:t>
        </w:r>
      </w:hyperlink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, зародившийся в недрах позднего модернизма в </w:t>
      </w:r>
      <w:hyperlink r:id="rId7" w:tooltip="Архитектурный модернизм" w:history="1"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1970-х</w:t>
        </w:r>
      </w:hyperlink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 и нашедший широкое применение в 1980-х. Главные теоретики и практики хай-</w:t>
      </w:r>
      <w:proofErr w:type="spellStart"/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тека</w:t>
      </w:r>
      <w:proofErr w:type="spellEnd"/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большей части практики, в отличие от архитекторов  </w:t>
      </w:r>
      <w:hyperlink r:id="rId8" w:tooltip="Деконструктивизм" w:history="1">
        <w:proofErr w:type="spellStart"/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деконструктивизма</w:t>
        </w:r>
        <w:proofErr w:type="spellEnd"/>
      </w:hyperlink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9" w:tooltip="Архитектура постмодернизма" w:history="1"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постмодернизма</w:t>
        </w:r>
      </w:hyperlink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) в основном англичане — </w:t>
      </w:r>
      <w:proofErr w:type="spellStart"/>
      <w:r w:rsidRPr="00166775">
        <w:rPr>
          <w:rFonts w:ascii="Times New Roman" w:hAnsi="Times New Roman" w:cs="Times New Roman"/>
          <w:sz w:val="28"/>
          <w:szCs w:val="28"/>
        </w:rPr>
        <w:fldChar w:fldCharType="begin"/>
      </w:r>
      <w:r w:rsidRPr="00166775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"https://ru.wikipedia.org/wiki/%D0%A4%D0%BE%D1%81%D1%82%D0%B5%D1%80,_%D0%9D%D0%BE%D1%80%D0%BC%D0%B0%D0%BD" \o "Фостер, Норман" </w:instrText>
      </w:r>
      <w:r w:rsidRPr="00166775">
        <w:rPr>
          <w:rFonts w:ascii="Times New Roman" w:hAnsi="Times New Roman" w:cs="Times New Roman"/>
          <w:sz w:val="28"/>
          <w:szCs w:val="28"/>
        </w:rPr>
        <w:fldChar w:fldCharType="separate"/>
      </w:r>
      <w:r w:rsidRPr="0016677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Норман</w:t>
      </w:r>
      <w:proofErr w:type="spellEnd"/>
      <w:r w:rsidRPr="0016677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16677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Фостер</w:t>
      </w:r>
      <w:proofErr w:type="spellEnd"/>
      <w:r w:rsidRPr="00166775">
        <w:rPr>
          <w:rFonts w:ascii="Times New Roman" w:hAnsi="Times New Roman" w:cs="Times New Roman"/>
          <w:sz w:val="28"/>
          <w:szCs w:val="28"/>
        </w:rPr>
        <w:fldChar w:fldCharType="end"/>
      </w:r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tooltip="Роджерс, Ричард Джордж" w:history="1"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Ричард </w:t>
        </w:r>
        <w:proofErr w:type="spellStart"/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Роджерс</w:t>
        </w:r>
        <w:proofErr w:type="spellEnd"/>
      </w:hyperlink>
      <w:r w:rsidRPr="0016677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1" w:tooltip="Гримшоу, Николас" w:history="1"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Николас </w:t>
        </w:r>
        <w:proofErr w:type="spellStart"/>
        <w:r w:rsidRPr="0016677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Гримшоу</w:t>
        </w:r>
        <w:proofErr w:type="spellEnd"/>
      </w:hyperlink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Истоки стиля и этапы становления Искать их следует в литературе и кинематографе. Архитектурное бюро </w:t>
      </w:r>
      <w:proofErr w:type="spellStart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Archigram</w:t>
      </w:r>
      <w:proofErr w:type="spellEnd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, существовавшее в Британии в середине 60-х, переносило идеи утопий и антиутопий в строительство. Отталкиваясь от </w:t>
      </w:r>
      <w:proofErr w:type="spellStart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необрутализма</w:t>
      </w:r>
      <w:proofErr w:type="spellEnd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, глубоко индустриальной, функциональной городской архитектуры, новаторы пришли к тому, что позже получило название хай-тек. Впрочем, дорога к славе, в лучах которой стиль купается сегодня, оказалась непростой.</w:t>
      </w:r>
    </w:p>
    <w:p w:rsidR="00166775" w:rsidRDefault="00166775" w:rsidP="001667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Ранний хай-тек</w:t>
      </w: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Первой ласточкой, провозгласившей новую доктрину, стал центр Жоржа Помпиду в Париже</w:t>
      </w:r>
    </w:p>
    <w:p w:rsid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5F7FF"/>
          <w:lang w:eastAsia="ru-RU"/>
        </w:rPr>
        <w:drawing>
          <wp:inline distT="0" distB="0" distL="0" distR="0">
            <wp:extent cx="6296025" cy="4191000"/>
            <wp:effectExtent l="0" t="0" r="9525" b="0"/>
            <wp:docPr id="1" name="Рисунок 1" descr="D:\DOC\Pictures\Центр-Жоржа-Помпиду-в-Париж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\Pictures\Центр-Жоржа-Помпиду-в-Париже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Эпатажный «дом наизнанку», с наружными инженерными коммуникациями, общественность восприняла с недоумением. Споры о том, красиво это или уродливо не утихали почти 20 лет. Несколько позже похожие постройки появились в Лондоне, а затем в Европе и в Америке. Раннему хай-теку присущи величавая монументальность, особый размах, переход структуры и конструкции здания в его орнамент, украшение.</w:t>
      </w:r>
    </w:p>
    <w:p w:rsid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6025" cy="3543300"/>
            <wp:effectExtent l="0" t="0" r="9525" b="0"/>
            <wp:docPr id="2" name="Рисунок 2" descr="D:\DOC\Pictures\Центр-Жоржа-Помпиду-в-Париже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\Pictures\Центр-Жоржа-Помпиду-в-Париже-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75" w:rsidRDefault="00166775" w:rsidP="0016677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5F7FF"/>
          <w:lang w:eastAsia="ru-RU"/>
        </w:rPr>
      </w:pPr>
    </w:p>
    <w:p w:rsidR="00166775" w:rsidRPr="00166775" w:rsidRDefault="00166775" w:rsidP="001667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Поздний хай-тек</w:t>
      </w:r>
    </w:p>
    <w:p w:rsid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Поздний хай-тек имеет более благородный и утонченный облик. К стилю стали обращаться, как к инструменту создания имиджа: корпорации и синдикаты, желая подчеркнуть свой статус, переезжали в новые, хай-</w:t>
      </w:r>
      <w:proofErr w:type="spellStart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тековские</w:t>
      </w:r>
      <w:proofErr w:type="spellEnd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офисы.</w:t>
      </w:r>
    </w:p>
    <w:p w:rsid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5F7FF"/>
          <w:lang w:eastAsia="ru-RU"/>
        </w:rPr>
        <w:drawing>
          <wp:inline distT="0" distB="0" distL="0" distR="0">
            <wp:extent cx="5600700" cy="4507675"/>
            <wp:effectExtent l="0" t="0" r="0" b="7620"/>
            <wp:docPr id="3" name="Рисунок 3" descr="D:\DOC\Pictures\Здание-штаб-квартиры-страховой-компании-Ллойд-1978-1986-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\Pictures\Здание-штаб-квартиры-страховой-компании-Ллойд-1978-1986-гг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044" cy="453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96025" cy="4152900"/>
            <wp:effectExtent l="0" t="0" r="9525" b="0"/>
            <wp:docPr id="4" name="Рисунок 4" descr="D:\DOC\Pictures\Здание-банка-HSBC-1983-1985-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\Pictures\Здание-банка-HSBC-1983-1985-гг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В устремленности к небу, зеркальности, особой, сложной простоте сквозят </w:t>
      </w:r>
      <w:proofErr w:type="spellStart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амбициозность</w:t>
      </w:r>
      <w:proofErr w:type="spellEnd"/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и уверенность в успехе.</w:t>
      </w:r>
    </w:p>
    <w:p w:rsidR="000863E5" w:rsidRPr="000863E5" w:rsidRDefault="00166775" w:rsidP="00086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Современный хай-тек, направления стиля</w:t>
      </w:r>
    </w:p>
    <w:p w:rsidR="000863E5" w:rsidRDefault="00166775" w:rsidP="000863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667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С конца прошлого столетия хай-тек становится неодн</w:t>
      </w:r>
      <w:r w:rsid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ородным, расщепляясь на течения:</w:t>
      </w:r>
    </w:p>
    <w:p w:rsidR="000863E5" w:rsidRPr="000863E5" w:rsidRDefault="000863E5" w:rsidP="00246B3C">
      <w:pPr>
        <w:pStyle w:val="a5"/>
        <w:numPr>
          <w:ilvl w:val="0"/>
          <w:numId w:val="2"/>
        </w:num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Индустриальный хай-тек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5925" cy="3562350"/>
            <wp:effectExtent l="0" t="0" r="2540" b="0"/>
            <wp:docPr id="5" name="Рисунок 5" descr="D:\DOC\Pictures\Штаб-квартира-компании-3M.-Милан-Итали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\Pictures\Штаб-квартира-компании-3M.-Милан-Италия.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24" cy="3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E5" w:rsidRDefault="000863E5" w:rsidP="000863E5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lastRenderedPageBreak/>
        <w:t>Это направление активнее других эксплуатирует тему промышленного развития, используя метафоры и образы фабрик, заводов, теплоцентралей, транспортных депо.</w:t>
      </w:r>
      <w:r w:rsidRPr="000863E5">
        <w:rPr>
          <w:rFonts w:ascii="Arial" w:hAnsi="Arial" w:cs="Arial"/>
          <w:color w:val="000000"/>
          <w:sz w:val="21"/>
          <w:szCs w:val="21"/>
          <w:shd w:val="clear" w:color="auto" w:fill="F5F7FF"/>
        </w:rPr>
        <w:t xml:space="preserve"> </w:t>
      </w:r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В основе здания индустриального хай-</w:t>
      </w:r>
      <w:proofErr w:type="spellStart"/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тека</w:t>
      </w:r>
      <w:proofErr w:type="spellEnd"/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– мощный «скелет». Прагматизм, функциональность постройки бьет по глазам, потому что трубопроводы, вентиляция, шахты обнажены и красуются извне. Да, красуются, являясь декором постройки – «технотронными» аналогами скульптур и барельефов.</w:t>
      </w:r>
    </w:p>
    <w:p w:rsidR="000863E5" w:rsidRPr="000863E5" w:rsidRDefault="000863E5" w:rsidP="000863E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Геометрический хай-тек</w:t>
      </w:r>
    </w:p>
    <w:p w:rsidR="000863E5" w:rsidRDefault="000863E5" w:rsidP="000863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0863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А этот подвид больше всего почерпнул из кубизма и конструктивизма. Его «иконой» называют Сиднейскую телебашню, которая, однако, к ТВ не имеет никакого отношения. Башня – просто туристический объект со смотровыми площадками, ресторанами и бутиками. Рассмотрев её конструкцию, вы поймете, что геометрическому хай-теку свойственна сложная геометрия, составленная из простых компонентов. Здания в этой стилистике легко распознать, благодаря изощренным каркасным системам.</w:t>
      </w:r>
    </w:p>
    <w:p w:rsidR="000863E5" w:rsidRPr="000863E5" w:rsidRDefault="000863E5" w:rsidP="000863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5F7FF"/>
          <w:lang w:eastAsia="ru-RU"/>
        </w:rPr>
        <w:drawing>
          <wp:inline distT="0" distB="0" distL="0" distR="0">
            <wp:extent cx="6296025" cy="5715000"/>
            <wp:effectExtent l="0" t="0" r="9525" b="0"/>
            <wp:docPr id="6" name="Рисунок 6" descr="D:\DOC\Pictures\Сиднейская-телебаш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\Pictures\Сиднейская-телебашн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E5" w:rsidRPr="001E6ABA" w:rsidRDefault="000863E5" w:rsidP="000863E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lastRenderedPageBreak/>
        <w:t>Бионический хай-тек</w:t>
      </w:r>
    </w:p>
    <w:p w:rsidR="000863E5" w:rsidRPr="001E6ABA" w:rsidRDefault="000863E5" w:rsidP="000863E5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В отличие от раннего хай-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тека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, это направление пытается наладить диалог с природой. На первое место бионический хай-тек выдвигает тезис 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биоурбанистики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. Зодчие, работающие в жанре бионики, изучают принципы функционирования природных организмов и создают подобные им конструкции. Например, высотки, строение которых повторяет ствол или полый побег. Их ярусы скрепляются железными кольцами, как злаковый стебель узлами.</w:t>
      </w:r>
    </w:p>
    <w:p w:rsidR="001E6ABA" w:rsidRPr="001E6ABA" w:rsidRDefault="001E6ABA" w:rsidP="000863E5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B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5F7FF"/>
          <w:lang w:eastAsia="ru-RU"/>
        </w:rPr>
        <w:drawing>
          <wp:inline distT="0" distB="0" distL="0" distR="0">
            <wp:extent cx="6296025" cy="3495675"/>
            <wp:effectExtent l="0" t="0" r="9525" b="9525"/>
            <wp:docPr id="7" name="Рисунок 7" descr="D:\DOC\Pictures\Храм-Лотоса-Нью-Дели-Инд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\Pictures\Храм-Лотоса-Нью-Дели-Индия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ABA" w:rsidRPr="001E6ABA" w:rsidRDefault="001E6ABA" w:rsidP="000863E5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543300"/>
            <wp:effectExtent l="0" t="0" r="9525" b="0"/>
            <wp:docPr id="8" name="Рисунок 8" descr="D:\DOC\Pictures\Бионический-хай-тек-в-частной-архитекту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\Pictures\Бионический-хай-тек-в-частной-архитектуре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ABA" w:rsidRDefault="001E6ABA" w:rsidP="001E6A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</w:p>
    <w:p w:rsidR="001E6ABA" w:rsidRDefault="001E6ABA" w:rsidP="001E6A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lastRenderedPageBreak/>
        <w:t xml:space="preserve">Бионические здания подражают природным объектам и контурам. Дома в стиле 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био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-тек могут быть похожи на кокон, раковину, гриб, паутину, яйцо и даже на медузу. Бионический хай-тек, больше остальных направлений стиля, зависит от новейших технологий. Здания возводятся из материалов, которые копируют природные структуры – соты, пузыри, волокна, слоистый хитин моллюсков. </w:t>
      </w:r>
      <w:r w:rsidR="00DD094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5F7FF"/>
          <w:lang w:eastAsia="ru-RU"/>
        </w:rPr>
        <w:drawing>
          <wp:inline distT="0" distB="0" distL="0" distR="0" wp14:anchorId="6915B6F7" wp14:editId="011921C9">
            <wp:extent cx="6105525" cy="4586590"/>
            <wp:effectExtent l="0" t="0" r="0" b="5080"/>
            <wp:docPr id="9" name="Рисунок 9" descr="D:\DOC\Pictures\Milwaukee-Art-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\Pictures\Milwaukee-Art-Museum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352" cy="461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Впрочем, пока что 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био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-тек – в большей степени искусство и теория, чем практика и воплощение. В частной архитектуре 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био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-тек фактически отсутствует: в этой сфере его применение и слишком дорого, и эстетически нецелесообразно.</w:t>
      </w:r>
    </w:p>
    <w:p w:rsidR="001E6ABA" w:rsidRDefault="001E6ABA" w:rsidP="001E6A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Продолжением бионики, её развитием можно считать эко-тек. Этот подвид не заимствует идеи у природы. Он сам стремится стать природой, частью безопасной окружающей среды. — Во-первых, такие здания строят исключительно из 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экологичных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материалов. — Во-вторых, </w:t>
      </w:r>
      <w:proofErr w:type="gram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эко-дома</w:t>
      </w:r>
      <w:proofErr w:type="gram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должны быть «умными» – 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энергоэффективными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и энергонезависимыми. Жилье эко-тек снабжается всевозможными фильтрами, датчиками, коллекторами для дождевой и талой воды, солнечными батареями… И другими «гаджетами», позволяющими человеку не вступать с природой даже в относительный конфликт.</w:t>
      </w:r>
    </w:p>
    <w:p w:rsidR="00DD0941" w:rsidRPr="001E6ABA" w:rsidRDefault="00DD0941" w:rsidP="001E6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5F7FF"/>
          <w:lang w:eastAsia="ru-RU"/>
        </w:rPr>
        <w:lastRenderedPageBreak/>
        <w:drawing>
          <wp:inline distT="0" distB="0" distL="0" distR="0">
            <wp:extent cx="3564862" cy="4743450"/>
            <wp:effectExtent l="0" t="0" r="0" b="0"/>
            <wp:docPr id="10" name="Рисунок 10" descr="D:\DOC\Pictures\800px-National_Space_Centre,_Leice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\Pictures\800px-National_Space_Centre,_Leicester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77" cy="475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ABA" w:rsidRDefault="001E6ABA" w:rsidP="001E6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если говорить о характерных чертах, то:</w:t>
      </w:r>
    </w:p>
    <w:p w:rsidR="001E6ABA" w:rsidRPr="001E6ABA" w:rsidRDefault="001E6ABA" w:rsidP="001E6AB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Фундаментальные признаки стиля – широкое применение новейших технологий и приемов на всех этапах строительства; </w:t>
      </w:r>
    </w:p>
    <w:p w:rsidR="001E6ABA" w:rsidRPr="001E6ABA" w:rsidRDefault="001E6ABA" w:rsidP="001E6AB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proofErr w:type="gram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широкое</w:t>
      </w:r>
      <w:proofErr w:type="gram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применение современных стройматериалов или, если речь об эко-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теке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, обработанных природных; </w:t>
      </w:r>
    </w:p>
    <w:p w:rsidR="001E6ABA" w:rsidRPr="001E6ABA" w:rsidRDefault="001E6ABA" w:rsidP="001E6AB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proofErr w:type="gram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четкость</w:t>
      </w:r>
      <w:proofErr w:type="gram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, аккуратность линий, чередование простых и сложных геометрических фигур; </w:t>
      </w:r>
    </w:p>
    <w:p w:rsidR="001E6ABA" w:rsidRPr="001E6ABA" w:rsidRDefault="001E6ABA" w:rsidP="001E6AB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proofErr w:type="gram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высокая</w:t>
      </w:r>
      <w:proofErr w:type="gram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рациональность планирования – никаких «лишних» аксессуаров; господство «техногенных» оттенков – серого, серебристого, черного цвета; </w:t>
      </w:r>
    </w:p>
    <w:p w:rsidR="001E6ABA" w:rsidRPr="001E6ABA" w:rsidRDefault="001E6ABA" w:rsidP="001E6AB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  <w:proofErr w:type="spellStart"/>
      <w:proofErr w:type="gram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децентрированное</w:t>
      </w:r>
      <w:proofErr w:type="spellEnd"/>
      <w:proofErr w:type="gram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, ровное освещение; использование функциональных систем (лестница, лифт, солнечные батареи) для внешней отделки дома; </w:t>
      </w:r>
    </w:p>
    <w:p w:rsidR="001E6ABA" w:rsidRPr="00363351" w:rsidRDefault="001E6ABA" w:rsidP="001E6AB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в</w:t>
      </w:r>
      <w:proofErr w:type="gram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бионическом хай-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теке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и в эко-</w:t>
      </w:r>
      <w:proofErr w:type="spellStart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>теке</w:t>
      </w:r>
      <w:proofErr w:type="spellEnd"/>
      <w:r w:rsidRPr="001E6A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  <w:t xml:space="preserve"> – вертикальное озеленение.</w:t>
      </w:r>
    </w:p>
    <w:p w:rsidR="00363351" w:rsidRDefault="00363351" w:rsidP="00363351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</w:p>
    <w:p w:rsidR="00363351" w:rsidRDefault="00363351" w:rsidP="00363351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FF"/>
          <w:lang w:eastAsia="ru-RU"/>
        </w:rPr>
      </w:pPr>
    </w:p>
    <w:p w:rsidR="00363351" w:rsidRPr="00363351" w:rsidRDefault="00363351" w:rsidP="00363351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3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5F7FF"/>
          <w:lang w:eastAsia="ru-RU"/>
        </w:rPr>
        <w:t>Задание: Выполнить коллаж «Стиль Хай-тек в интерьере»</w:t>
      </w:r>
    </w:p>
    <w:p w:rsidR="001E6ABA" w:rsidRPr="001E6ABA" w:rsidRDefault="001E6ABA" w:rsidP="001E6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3E5" w:rsidRPr="001E6ABA" w:rsidRDefault="000863E5" w:rsidP="000863E5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3E5" w:rsidRPr="000863E5" w:rsidRDefault="000863E5" w:rsidP="000863E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3E5" w:rsidRPr="000863E5" w:rsidRDefault="000863E5" w:rsidP="000863E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775" w:rsidRPr="00166775" w:rsidRDefault="00166775" w:rsidP="00166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6775" w:rsidRPr="00166775" w:rsidSect="001667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EEC6"/>
      </v:shape>
    </w:pict>
  </w:numPicBullet>
  <w:abstractNum w:abstractNumId="0">
    <w:nsid w:val="5B1D4054"/>
    <w:multiLevelType w:val="hybridMultilevel"/>
    <w:tmpl w:val="361E991E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A3B17"/>
    <w:multiLevelType w:val="hybridMultilevel"/>
    <w:tmpl w:val="2876A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023964"/>
    <w:multiLevelType w:val="hybridMultilevel"/>
    <w:tmpl w:val="5642924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5"/>
    <w:rsid w:val="000863E5"/>
    <w:rsid w:val="00147198"/>
    <w:rsid w:val="00166775"/>
    <w:rsid w:val="001E6ABA"/>
    <w:rsid w:val="00202670"/>
    <w:rsid w:val="00363351"/>
    <w:rsid w:val="00830640"/>
    <w:rsid w:val="00D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A58B7-2B65-44F4-967E-BFA7313B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67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8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0%BA%D0%BE%D0%BD%D1%81%D1%82%D1%80%D1%83%D0%BA%D1%82%D0%B8%D0%B2%D0%B8%D0%B7%D0%BC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ru.wikipedia.org/wiki/%D0%90%D1%80%D1%85%D0%B8%D1%82%D0%B5%D0%BA%D1%82%D1%83%D1%80%D0%BD%D1%8B%D0%B9_%D0%BC%D0%BE%D0%B4%D0%B5%D1%80%D0%BD%D0%B8%D0%B7%D0%BC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1%80%D1%85%D0%B8%D1%82%D0%B5%D0%BA%D1%82%D1%83%D1%80%D0%B0" TargetMode="External"/><Relationship Id="rId11" Type="http://schemas.openxmlformats.org/officeDocument/2006/relationships/hyperlink" Target="https://ru.wikipedia.org/wiki/%D0%93%D1%80%D0%B8%D0%BC%D1%88%D0%BE%D1%83,_%D0%9D%D0%B8%D0%BA%D0%BE%D0%BB%D0%B0%D1%81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0%D0%BE%D0%B4%D0%B6%D0%B5%D1%80%D1%81,_%D0%A0%D0%B8%D1%87%D0%B0%D1%80%D0%B4_%D0%94%D0%B6%D0%BE%D1%80%D0%B4%D0%B6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0%D1%85%D0%B8%D1%82%D0%B5%D0%BA%D1%82%D1%83%D1%80%D0%B0_%D0%BF%D0%BE%D1%81%D1%82%D0%BC%D0%BE%D0%B4%D0%B5%D1%80%D0%BD%D0%B8%D0%B7%D0%BC%D0%B0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2020-04-17T08:44:00Z</dcterms:created>
  <dcterms:modified xsi:type="dcterms:W3CDTF">2021-05-20T18:52:00Z</dcterms:modified>
</cp:coreProperties>
</file>