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5B" w:rsidRPr="00E15224" w:rsidRDefault="00165A5B" w:rsidP="00476563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 xml:space="preserve">Материальная база ГБПОУ СК «СКУД структурно состоит из учебно-материальной базы и </w:t>
      </w:r>
      <w:proofErr w:type="gramStart"/>
      <w:r w:rsidRPr="00E15224">
        <w:rPr>
          <w:rFonts w:ascii="Times New Roman" w:hAnsi="Times New Roman"/>
          <w:sz w:val="24"/>
          <w:szCs w:val="24"/>
        </w:rPr>
        <w:t>материальных средств</w:t>
      </w:r>
      <w:proofErr w:type="gramEnd"/>
      <w:r w:rsidRPr="00E15224">
        <w:rPr>
          <w:rFonts w:ascii="Times New Roman" w:hAnsi="Times New Roman"/>
          <w:sz w:val="24"/>
          <w:szCs w:val="24"/>
        </w:rPr>
        <w:t xml:space="preserve"> и помещений, обеспечивающих функционирование ГБПОУ СК «СКУД» согласно норм и требований для профессиональных образовательных организаций</w:t>
      </w:r>
      <w:r w:rsidR="00476563" w:rsidRPr="00E15224">
        <w:rPr>
          <w:rFonts w:ascii="Times New Roman" w:hAnsi="Times New Roman"/>
          <w:sz w:val="24"/>
          <w:szCs w:val="24"/>
        </w:rPr>
        <w:t>.</w:t>
      </w:r>
    </w:p>
    <w:p w:rsidR="00E15224" w:rsidRDefault="00165A5B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>Основными элементами учебно-материальной базы являются: база для аудиторной и самостоятельной учебной работы: учебные помещения (лекционные аудитории, аудитории для практических занятий, специализированные мастерские</w:t>
      </w:r>
      <w:r w:rsidR="00052331">
        <w:rPr>
          <w:rFonts w:ascii="Times New Roman" w:hAnsi="Times New Roman"/>
          <w:sz w:val="24"/>
          <w:szCs w:val="24"/>
        </w:rPr>
        <w:t>, учебные кабинеты</w:t>
      </w:r>
      <w:r w:rsidRPr="00E15224">
        <w:rPr>
          <w:rFonts w:ascii="Times New Roman" w:hAnsi="Times New Roman"/>
          <w:sz w:val="24"/>
          <w:szCs w:val="24"/>
        </w:rPr>
        <w:t>).</w:t>
      </w:r>
    </w:p>
    <w:p w:rsidR="00E15224" w:rsidRDefault="00165A5B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 xml:space="preserve">Образовательный процесс организован в зданиях и помещениях, общей площадью 6 </w:t>
      </w:r>
      <w:r w:rsidR="00F14197">
        <w:rPr>
          <w:rFonts w:ascii="Times New Roman" w:hAnsi="Times New Roman"/>
          <w:sz w:val="24"/>
          <w:szCs w:val="24"/>
        </w:rPr>
        <w:t>247</w:t>
      </w:r>
      <w:r w:rsidRPr="00E15224">
        <w:rPr>
          <w:rFonts w:ascii="Times New Roman" w:hAnsi="Times New Roman"/>
          <w:sz w:val="24"/>
          <w:szCs w:val="24"/>
        </w:rPr>
        <w:t xml:space="preserve"> кв.м.</w:t>
      </w:r>
      <w:r w:rsidR="00C85E42" w:rsidRPr="00E15224">
        <w:rPr>
          <w:rFonts w:ascii="Times New Roman" w:hAnsi="Times New Roman"/>
          <w:sz w:val="24"/>
          <w:szCs w:val="24"/>
        </w:rPr>
        <w:t>, расположенных по адресам: улица Комарова, д.7, г. Пятигорск, улица Почтовая, д.54, г. Пятигорск, улица Куйбышева, д.4, г. Пятигорск.</w:t>
      </w:r>
    </w:p>
    <w:p w:rsidR="00A16941" w:rsidRDefault="00A16941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A16941" w:rsidTr="00E22056">
        <w:trPr>
          <w:trHeight w:hRule="exact" w:val="240"/>
        </w:trPr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16941" w:rsidTr="00E22056">
        <w:trPr>
          <w:trHeight w:hRule="exact" w:val="240"/>
        </w:trPr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41" w:rsidTr="00E22056">
        <w:trPr>
          <w:trHeight w:hRule="exact" w:val="103"/>
        </w:trPr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41" w:rsidTr="00E22056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зданий (помещений) - всего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F141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14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247</w:t>
            </w:r>
          </w:p>
        </w:tc>
      </w:tr>
      <w:tr w:rsidR="00A16941" w:rsidTr="00E22056">
        <w:trPr>
          <w:trHeight w:hRule="exact" w:val="264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крытых спортивных сооружений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</w:t>
            </w:r>
          </w:p>
        </w:tc>
      </w:tr>
      <w:tr w:rsidR="00A16941" w:rsidTr="00E22056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Общежитий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941" w:rsidTr="00E22056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1B1BA1" w:rsidP="001B1BA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16941"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земельных участков, 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</w:tbl>
    <w:p w:rsidR="00A16941" w:rsidRPr="00E22056" w:rsidRDefault="00A16941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Места осуществления образовательной деятельности по дополнительным профессиональным программам – нет;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Места осуществления образовательной деятельности по основным программам профессионального обучения – нет;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Места осуществления образовательной деятельности при использовании сетевой формы реализации образовательных программ – нет;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Основные места проведения практики, места проведения практической подготовки обучающихся:</w:t>
      </w:r>
    </w:p>
    <w:p w:rsidR="00F14197" w:rsidRPr="00E22056" w:rsidRDefault="00F14197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2"/>
        <w:gridCol w:w="5104"/>
      </w:tblGrid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АО «</w:t>
            </w:r>
            <w:proofErr w:type="spellStart"/>
            <w:r w:rsidRPr="00F14197">
              <w:rPr>
                <w:rFonts w:ascii="Times New Roman" w:hAnsi="Times New Roman"/>
              </w:rPr>
              <w:t>Кавказкурортпроект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Крайнего, 2а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АО «Пятигорский производственный комбинат по благоустройству»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Суворовский проезд. 16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Ателье «Экспресс»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Пятигорск, ул. </w:t>
            </w:r>
            <w:proofErr w:type="spellStart"/>
            <w:r w:rsidRPr="00F14197">
              <w:rPr>
                <w:rFonts w:ascii="Times New Roman" w:hAnsi="Times New Roman"/>
              </w:rPr>
              <w:t>Леваневского</w:t>
            </w:r>
            <w:proofErr w:type="spellEnd"/>
            <w:r w:rsidRPr="00F14197">
              <w:rPr>
                <w:rFonts w:ascii="Times New Roman" w:hAnsi="Times New Roman"/>
              </w:rPr>
              <w:t>, 12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ГБУК "Красногвардейский историко-краеведческий музей"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с. Красногвардейское, </w:t>
            </w:r>
            <w:proofErr w:type="spellStart"/>
            <w:r w:rsidRPr="00F14197">
              <w:rPr>
                <w:rFonts w:ascii="Times New Roman" w:hAnsi="Times New Roman"/>
              </w:rPr>
              <w:t>ул.Ленина</w:t>
            </w:r>
            <w:proofErr w:type="spellEnd"/>
            <w:r w:rsidRPr="00F14197">
              <w:rPr>
                <w:rFonts w:ascii="Times New Roman" w:hAnsi="Times New Roman"/>
              </w:rPr>
              <w:t>, 44.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ГБУК СК "Музей истории </w:t>
            </w:r>
            <w:proofErr w:type="spellStart"/>
            <w:r w:rsidRPr="00F14197">
              <w:rPr>
                <w:rFonts w:ascii="Times New Roman" w:hAnsi="Times New Roman"/>
              </w:rPr>
              <w:t>Изобильненского</w:t>
            </w:r>
            <w:proofErr w:type="spellEnd"/>
            <w:r w:rsidRPr="00F14197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Изобильный, ул. </w:t>
            </w:r>
            <w:proofErr w:type="gramStart"/>
            <w:r w:rsidRPr="00F14197">
              <w:rPr>
                <w:rFonts w:ascii="Times New Roman" w:hAnsi="Times New Roman"/>
              </w:rPr>
              <w:t>Ленина,  63</w:t>
            </w:r>
            <w:proofErr w:type="gramEnd"/>
            <w:r w:rsidRPr="00F14197">
              <w:rPr>
                <w:rFonts w:ascii="Times New Roman" w:hAnsi="Times New Roman"/>
              </w:rPr>
              <w:t>.</w:t>
            </w:r>
          </w:p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Алиев А.Н.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40 лет Октября, 64 / Акопянца 14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Казанов М.М.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Ессентуки, ул. Октябрьская, 373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ИП </w:t>
            </w:r>
            <w:proofErr w:type="spellStart"/>
            <w:r w:rsidRPr="00F14197">
              <w:rPr>
                <w:rFonts w:ascii="Times New Roman" w:hAnsi="Times New Roman"/>
              </w:rPr>
              <w:t>Логачев</w:t>
            </w:r>
            <w:proofErr w:type="spellEnd"/>
            <w:r w:rsidRPr="00F14197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Дзержинского, 40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Мирзоева Нина Ивановна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Лермонтов, 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Нагиев Сулейман Вали-</w:t>
            </w:r>
            <w:proofErr w:type="spellStart"/>
            <w:r w:rsidRPr="00F14197">
              <w:rPr>
                <w:rFonts w:ascii="Times New Roman" w:hAnsi="Times New Roman"/>
              </w:rPr>
              <w:t>Оглы</w:t>
            </w:r>
            <w:proofErr w:type="spellEnd"/>
            <w:r w:rsidRPr="00F14197">
              <w:rPr>
                <w:rFonts w:ascii="Times New Roman" w:hAnsi="Times New Roman"/>
              </w:rPr>
              <w:t xml:space="preserve"> (Магазин мебели «Мягкая жизнь»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Пятигорск, пос. Горячеводский, 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Петросян М.Э.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Р. Адыгея, </w:t>
            </w:r>
            <w:proofErr w:type="spellStart"/>
            <w:r w:rsidRPr="00F14197">
              <w:rPr>
                <w:rFonts w:ascii="Times New Roman" w:hAnsi="Times New Roman"/>
              </w:rPr>
              <w:t>Кошехабльский</w:t>
            </w:r>
            <w:proofErr w:type="spellEnd"/>
            <w:r w:rsidRPr="00F14197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F14197">
              <w:rPr>
                <w:rFonts w:ascii="Times New Roman" w:hAnsi="Times New Roman"/>
              </w:rPr>
              <w:t>Нотырбово</w:t>
            </w:r>
            <w:proofErr w:type="spellEnd"/>
            <w:r w:rsidRPr="00F14197">
              <w:rPr>
                <w:rFonts w:ascii="Times New Roman" w:hAnsi="Times New Roman"/>
              </w:rPr>
              <w:t>, ул. Ленина, 29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ИП </w:t>
            </w:r>
            <w:proofErr w:type="spellStart"/>
            <w:r w:rsidRPr="00F14197">
              <w:rPr>
                <w:rFonts w:ascii="Times New Roman" w:hAnsi="Times New Roman"/>
              </w:rPr>
              <w:t>Решетиленко</w:t>
            </w:r>
            <w:proofErr w:type="spellEnd"/>
            <w:r w:rsidRPr="00F14197">
              <w:rPr>
                <w:rFonts w:ascii="Times New Roman" w:hAnsi="Times New Roman"/>
              </w:rPr>
              <w:t xml:space="preserve"> П.А. 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Делегатская, 97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Спешнев М.Л.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Железнодорожная, 60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Дзержинского, 12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МБУ ДО «ДХШ г. Георгиевска» 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Георгиевск. Пл. Победы, 1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Меховой дом «Алевтина»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Лермонтов, ул. Матвеева, 3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МКУ ДО «ДХШ» г. Пятигорск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Кирова, 68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МКУ ДО «ДХШ» Минераловодского городского района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Минеральные Воды, ул. 22 Партсъезда, 42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МКУДО «Детская школа искусств станицы </w:t>
            </w:r>
            <w:proofErr w:type="spellStart"/>
            <w:r w:rsidRPr="00F14197">
              <w:rPr>
                <w:rFonts w:ascii="Times New Roman" w:hAnsi="Times New Roman"/>
              </w:rPr>
              <w:t>Марьинской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ст. </w:t>
            </w:r>
            <w:proofErr w:type="spellStart"/>
            <w:r w:rsidRPr="00F14197">
              <w:rPr>
                <w:rFonts w:ascii="Times New Roman" w:hAnsi="Times New Roman"/>
              </w:rPr>
              <w:t>Марьинская</w:t>
            </w:r>
            <w:proofErr w:type="spellEnd"/>
            <w:r w:rsidRPr="00F14197">
              <w:rPr>
                <w:rFonts w:ascii="Times New Roman" w:hAnsi="Times New Roman"/>
              </w:rPr>
              <w:t>, ул. Ленина, 42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lastRenderedPageBreak/>
              <w:t>МКУК «Социально-культурный центр МО Суворовский сельсовет Предгорного района Ставропольского края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Предгорный район, с. Свобода, ул. Давыдова, 4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МУДО «Детская художественная школа» г. Лермонтова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Лермонтов, ул. Гагарина, 5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 Муниципального бюджетное дошкольное образовательное учреждение  центр развития ребенка детский сад «№21 Ёлочка»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Ессентуки, ул. Пятигорская, 138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30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Пестова, 32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Муниципальное бюджетное учреждение спортивная школа олимпийского резерва №1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Дунаевского, 13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</w:t>
            </w:r>
            <w:proofErr w:type="spellStart"/>
            <w:r w:rsidRPr="00F14197">
              <w:rPr>
                <w:rFonts w:ascii="Times New Roman" w:hAnsi="Times New Roman"/>
              </w:rPr>
              <w:t>Артпроект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</w:t>
            </w:r>
            <w:proofErr w:type="spellStart"/>
            <w:r w:rsidRPr="00F14197">
              <w:rPr>
                <w:rFonts w:ascii="Times New Roman" w:hAnsi="Times New Roman"/>
              </w:rPr>
              <w:t>Минеральрные</w:t>
            </w:r>
            <w:proofErr w:type="spellEnd"/>
            <w:r w:rsidRPr="00F14197">
              <w:rPr>
                <w:rFonts w:ascii="Times New Roman" w:hAnsi="Times New Roman"/>
              </w:rPr>
              <w:t xml:space="preserve"> Воды, ул. </w:t>
            </w:r>
            <w:r w:rsidRPr="00F14197">
              <w:rPr>
                <w:rFonts w:ascii="Times New Roman" w:hAnsi="Times New Roman"/>
                <w:lang w:val="en-US"/>
              </w:rPr>
              <w:t>XXII</w:t>
            </w:r>
            <w:r w:rsidRPr="00F14197">
              <w:rPr>
                <w:rFonts w:ascii="Times New Roman" w:hAnsi="Times New Roman"/>
              </w:rPr>
              <w:t xml:space="preserve"> Партсъезда, 137/1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ООО «Машук» 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Февральская, 54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«Модерн-Люкс»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Калинина, 110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</w:t>
            </w:r>
            <w:proofErr w:type="spellStart"/>
            <w:r w:rsidRPr="00F14197">
              <w:rPr>
                <w:rFonts w:ascii="Times New Roman" w:hAnsi="Times New Roman"/>
              </w:rPr>
              <w:t>Октагон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40 лет октября, 10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«Проект»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Дунаевского 1, к. 3, оф. 62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«Проектное бюро промышленного и гражданского строительства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1-я Бульварная, д. 4а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ТД «Русское поле»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Черкесское шоссе, 11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ТП «Темп»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Дунаевского, 26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Рекламное агентство «Велес»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Пятигорск, ул. Оранжерейная, 21, </w:t>
            </w:r>
            <w:proofErr w:type="spellStart"/>
            <w:r w:rsidRPr="00F14197">
              <w:rPr>
                <w:rFonts w:ascii="Times New Roman" w:hAnsi="Times New Roman"/>
              </w:rPr>
              <w:t>кор</w:t>
            </w:r>
            <w:proofErr w:type="spellEnd"/>
            <w:r w:rsidRPr="00F14197">
              <w:rPr>
                <w:rFonts w:ascii="Times New Roman" w:hAnsi="Times New Roman"/>
              </w:rPr>
              <w:t>. 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Салон дизайна и оформления интерьера «Флористика»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СЗО 9, участок 1</w:t>
            </w:r>
          </w:p>
        </w:tc>
      </w:tr>
    </w:tbl>
    <w:p w:rsidR="00E22056" w:rsidRDefault="00E22056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4197" w:rsidRPr="00E22056" w:rsidRDefault="00F14197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 xml:space="preserve">Места проведения государственной итоговой аттестации: г. Пятигорск, ул. Комарова, </w:t>
      </w:r>
    </w:p>
    <w:p w:rsidR="00522C9F" w:rsidRDefault="00522C9F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26AD7" w:rsidRDefault="00165A5B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>Учебно-лабораторная база представлена</w:t>
      </w:r>
      <w:r w:rsidR="00A16941">
        <w:rPr>
          <w:rFonts w:ascii="Times New Roman" w:hAnsi="Times New Roman"/>
          <w:sz w:val="24"/>
          <w:szCs w:val="24"/>
        </w:rPr>
        <w:t xml:space="preserve"> оборудованными учебными кабинетами, объектами для проведения практических занятий, в том числе </w:t>
      </w:r>
      <w:r w:rsidRPr="00E15224">
        <w:rPr>
          <w:rFonts w:ascii="Times New Roman" w:hAnsi="Times New Roman"/>
          <w:sz w:val="24"/>
          <w:szCs w:val="24"/>
        </w:rPr>
        <w:t xml:space="preserve"> учебными аудиториями, кабинетами для проведения</w:t>
      </w:r>
      <w:r w:rsidR="00C85E42" w:rsidRPr="00E15224">
        <w:rPr>
          <w:rFonts w:ascii="Times New Roman" w:hAnsi="Times New Roman"/>
          <w:sz w:val="24"/>
          <w:szCs w:val="24"/>
        </w:rPr>
        <w:t xml:space="preserve"> практических</w:t>
      </w:r>
      <w:r w:rsidRPr="00E15224">
        <w:rPr>
          <w:rFonts w:ascii="Times New Roman" w:hAnsi="Times New Roman"/>
          <w:sz w:val="24"/>
          <w:szCs w:val="24"/>
        </w:rPr>
        <w:t xml:space="preserve"> занятий по курсам «дизайн-проектирование», «средства исполнения дизайн-проектов»;  мастерскими для проведения занятий по дисциплинам (курсам) «рисунок», «живопись», мастерской отделение «Дизайн костюма»; мастерской отделения «Художественный металл»; двумя компьютерными классами, имеющими выход в сеть «Интернет», электронной библиотекой, собственной библиотекой, гипсовым и методическими фондами, методическим кабинетом, конференц-залом, хозяйственно-бытовыми и санитарно-гигиенически</w:t>
      </w:r>
      <w:r w:rsidR="00A16941">
        <w:rPr>
          <w:rFonts w:ascii="Times New Roman" w:hAnsi="Times New Roman"/>
          <w:sz w:val="24"/>
          <w:szCs w:val="24"/>
        </w:rPr>
        <w:t xml:space="preserve">ми помещениями. </w:t>
      </w:r>
      <w:r w:rsidRPr="00E15224">
        <w:rPr>
          <w:rFonts w:ascii="Times New Roman" w:hAnsi="Times New Roman"/>
          <w:sz w:val="24"/>
          <w:szCs w:val="24"/>
        </w:rPr>
        <w:t>Все помещения оборудованы соответствующей мебелью (учебные столы (парты), стулья, мольберты), досками.</w:t>
      </w:r>
    </w:p>
    <w:p w:rsidR="006D17F7" w:rsidRPr="00074850" w:rsidRDefault="00074850" w:rsidP="00074850">
      <w:pPr>
        <w:pStyle w:val="a4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r w:rsidR="00165A5B" w:rsidRPr="004D63A7">
        <w:rPr>
          <w:rFonts w:ascii="Times New Roman" w:hAnsi="Times New Roman"/>
          <w:b/>
          <w:sz w:val="24"/>
          <w:szCs w:val="24"/>
        </w:rPr>
        <w:t xml:space="preserve"> оборудованных учебных кабинетов</w:t>
      </w:r>
      <w:proofErr w:type="gramEnd"/>
      <w:r w:rsidR="00626AD7" w:rsidRPr="004D63A7">
        <w:rPr>
          <w:rFonts w:ascii="Times New Roman" w:hAnsi="Times New Roman"/>
          <w:b/>
          <w:sz w:val="24"/>
          <w:szCs w:val="24"/>
        </w:rPr>
        <w:t xml:space="preserve"> и объект</w:t>
      </w:r>
      <w:r>
        <w:rPr>
          <w:rFonts w:ascii="Times New Roman" w:hAnsi="Times New Roman"/>
          <w:b/>
          <w:sz w:val="24"/>
          <w:szCs w:val="24"/>
        </w:rPr>
        <w:t>ах</w:t>
      </w:r>
      <w:r w:rsidR="00626AD7" w:rsidRPr="004D63A7">
        <w:rPr>
          <w:rFonts w:ascii="Times New Roman" w:hAnsi="Times New Roman"/>
          <w:b/>
          <w:sz w:val="24"/>
          <w:szCs w:val="24"/>
        </w:rPr>
        <w:t xml:space="preserve"> для проведения практических занятий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D63A7" w:rsidRPr="00386DAB">
        <w:rPr>
          <w:rFonts w:ascii="Times New Roman" w:hAnsi="Times New Roman"/>
          <w:b/>
          <w:sz w:val="24"/>
          <w:szCs w:val="24"/>
        </w:rPr>
        <w:t>о средствах обучения и воспитания</w:t>
      </w:r>
      <w:r>
        <w:rPr>
          <w:rFonts w:ascii="Times New Roman" w:hAnsi="Times New Roman"/>
          <w:b/>
          <w:sz w:val="24"/>
          <w:szCs w:val="24"/>
        </w:rPr>
        <w:t xml:space="preserve">, сведения о библиотеках, </w:t>
      </w:r>
      <w:r w:rsidRPr="0007485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условиях питания обучающихся и </w:t>
      </w:r>
      <w:r w:rsidRPr="00074850">
        <w:rPr>
          <w:rFonts w:ascii="Times New Roman" w:hAnsi="Times New Roman"/>
          <w:b/>
          <w:sz w:val="24"/>
          <w:szCs w:val="24"/>
        </w:rPr>
        <w:t>об условиях охраны здоровья обучающихся</w:t>
      </w:r>
      <w:r w:rsidR="00165A5B" w:rsidRPr="004D63A7">
        <w:rPr>
          <w:rFonts w:ascii="Times New Roman" w:hAnsi="Times New Roman"/>
          <w:b/>
          <w:sz w:val="24"/>
          <w:szCs w:val="24"/>
        </w:rPr>
        <w:t>:</w:t>
      </w:r>
    </w:p>
    <w:p w:rsidR="00165A5B" w:rsidRPr="006D17F7" w:rsidRDefault="00165A5B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</w:rPr>
      </w:pPr>
      <w:r w:rsidRPr="00E15224">
        <w:rPr>
          <w:color w:val="000000"/>
        </w:rPr>
        <w:t>Конференц-зал с установленным аудио, видео, музыкальным оборудованием;</w:t>
      </w:r>
    </w:p>
    <w:p w:rsidR="001B1BA1" w:rsidRDefault="001B1BA1" w:rsidP="001B1BA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с</w:t>
      </w:r>
      <w:r w:rsidRPr="00E15224">
        <w:rPr>
          <w:color w:val="000000"/>
        </w:rPr>
        <w:t>пециализированные кабинеты и аудитории по направлениям подготовки, о</w:t>
      </w:r>
      <w:r>
        <w:rPr>
          <w:color w:val="000000"/>
        </w:rPr>
        <w:t>твечающие требованиям ФГОС СПО;</w:t>
      </w:r>
    </w:p>
    <w:p w:rsid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</w:pPr>
      <w:r>
        <w:rPr>
          <w:color w:val="000000"/>
        </w:rPr>
        <w:t>л</w:t>
      </w:r>
      <w:r w:rsidR="00165A5B" w:rsidRPr="00E15224">
        <w:rPr>
          <w:color w:val="000000"/>
        </w:rPr>
        <w:t>екционные аудитории, оснащённые мультимедийным оборудованием;</w:t>
      </w:r>
      <w:r w:rsidR="00E15224" w:rsidRPr="00E15224">
        <w:t xml:space="preserve"> </w:t>
      </w:r>
    </w:p>
    <w:p w:rsidR="00E15224" w:rsidRPr="00E15224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t>кабинет Художественного  проектирования изделий декоративно-прикладного и народного искусства</w:t>
      </w:r>
      <w:r w:rsidRPr="00941C2D">
        <w:t>»</w:t>
      </w:r>
      <w:r w:rsidR="006D17F7">
        <w:t>;</w:t>
      </w:r>
    </w:p>
    <w:p w:rsidR="00165A5B" w:rsidRP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п</w:t>
      </w:r>
      <w:r w:rsidR="00165A5B" w:rsidRPr="00E15224">
        <w:rPr>
          <w:color w:val="000000"/>
        </w:rPr>
        <w:t>роектные мастерские;</w:t>
      </w:r>
    </w:p>
    <w:p w:rsidR="00165A5B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м</w:t>
      </w:r>
      <w:r w:rsidR="00165A5B" w:rsidRPr="00E15224">
        <w:rPr>
          <w:color w:val="000000"/>
        </w:rPr>
        <w:t>астерские рисунка и живописи;</w:t>
      </w:r>
    </w:p>
    <w:p w:rsidR="00E15224" w:rsidRP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м</w:t>
      </w:r>
      <w:r w:rsidR="00E15224">
        <w:rPr>
          <w:color w:val="000000"/>
        </w:rPr>
        <w:t>астерская графических работ и макетирования</w:t>
      </w:r>
    </w:p>
    <w:p w:rsidR="00476563" w:rsidRPr="00E15224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</w:pPr>
      <w:r w:rsidRPr="00E15224">
        <w:t xml:space="preserve">мастерская отделение «Дизайн костюма»; </w:t>
      </w:r>
    </w:p>
    <w:p w:rsidR="006D17F7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E15224">
        <w:t>мастерская отделения «Художественный металл»</w:t>
      </w:r>
      <w:r w:rsidR="00E15224">
        <w:t xml:space="preserve"> </w:t>
      </w:r>
    </w:p>
    <w:p w:rsidR="00476563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>
        <w:lastRenderedPageBreak/>
        <w:t>д</w:t>
      </w:r>
      <w:r w:rsidRPr="00941C2D">
        <w:t>ля занятий по междисциплинарному курсу «</w:t>
      </w:r>
      <w:r>
        <w:t>Технология исполнения изделий  декоративно-прикладного и народного искусства</w:t>
      </w:r>
      <w:r w:rsidRPr="00941C2D">
        <w:t>»</w:t>
      </w:r>
    </w:p>
    <w:p w:rsidR="00165A5B" w:rsidRPr="00E15224" w:rsidRDefault="00165A5B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E15224">
        <w:rPr>
          <w:color w:val="000000"/>
        </w:rPr>
        <w:t>Компьютерные классы</w:t>
      </w:r>
      <w:r w:rsidR="00E15224">
        <w:rPr>
          <w:color w:val="000000"/>
        </w:rPr>
        <w:t xml:space="preserve"> с выходом в сеть «Интернет»</w:t>
      </w:r>
      <w:r w:rsidRPr="00E15224">
        <w:rPr>
          <w:color w:val="000000"/>
        </w:rPr>
        <w:t>;</w:t>
      </w:r>
    </w:p>
    <w:p w:rsidR="00676654" w:rsidRPr="00E15224" w:rsidRDefault="0067665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15224">
        <w:rPr>
          <w:color w:val="000000"/>
        </w:rPr>
        <w:t>Библиотека</w:t>
      </w:r>
      <w:r w:rsidR="00476563" w:rsidRPr="00E15224">
        <w:rPr>
          <w:color w:val="000000"/>
        </w:rPr>
        <w:t>, ч</w:t>
      </w:r>
      <w:r w:rsidR="00165A5B" w:rsidRPr="00E15224">
        <w:rPr>
          <w:color w:val="000000"/>
        </w:rPr>
        <w:t>итальный зал оборудованный точкой доступа</w:t>
      </w:r>
      <w:r w:rsidR="00165A5B" w:rsidRPr="00E15224">
        <w:rPr>
          <w:rStyle w:val="apple-converted-space"/>
          <w:color w:val="000000"/>
        </w:rPr>
        <w:t> </w:t>
      </w:r>
      <w:r w:rsidR="00165A5B" w:rsidRPr="00E15224">
        <w:rPr>
          <w:color w:val="000000"/>
          <w:lang w:val="en-US"/>
        </w:rPr>
        <w:t>Wi</w:t>
      </w:r>
      <w:r w:rsidR="00165A5B" w:rsidRPr="00E15224">
        <w:rPr>
          <w:color w:val="000000"/>
        </w:rPr>
        <w:t>-</w:t>
      </w:r>
      <w:r w:rsidR="00165A5B" w:rsidRPr="00E15224">
        <w:rPr>
          <w:color w:val="000000"/>
          <w:lang w:val="en-US"/>
        </w:rPr>
        <w:t>Fi</w:t>
      </w:r>
      <w:r w:rsidR="00165A5B" w:rsidRPr="00E15224">
        <w:rPr>
          <w:color w:val="000000"/>
        </w:rPr>
        <w:t>.</w:t>
      </w:r>
      <w:r w:rsidRPr="00E15224">
        <w:rPr>
          <w:color w:val="000000"/>
        </w:rPr>
        <w:t xml:space="preserve"> с возможностью неограниченного доступа студентов через сеть Интернет к ЭБС «Лань»;</w:t>
      </w:r>
    </w:p>
    <w:p w:rsidR="00476563" w:rsidRPr="00E15224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15224">
        <w:rPr>
          <w:color w:val="000000"/>
        </w:rPr>
        <w:t>Спортивный зал;</w:t>
      </w:r>
    </w:p>
    <w:p w:rsidR="00476563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E15224">
        <w:rPr>
          <w:color w:val="000000"/>
        </w:rPr>
        <w:t>Спортивная площадка открытого типа</w:t>
      </w:r>
      <w:r w:rsidR="006D17F7">
        <w:rPr>
          <w:color w:val="000000"/>
        </w:rPr>
        <w:t>;</w:t>
      </w:r>
    </w:p>
    <w:p w:rsidR="00E15224" w:rsidRPr="00E15224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Гипсовый, натюрмортный и методический фонд;</w:t>
      </w:r>
    </w:p>
    <w:p w:rsidR="001E43F5" w:rsidRDefault="00165A5B" w:rsidP="001E43F5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</w:pPr>
      <w:r w:rsidRPr="00E15224">
        <w:t>Общежитием ГБПОУ СК «СКУД» не располагает.</w:t>
      </w:r>
    </w:p>
    <w:p w:rsidR="001E43F5" w:rsidRPr="001E43F5" w:rsidRDefault="001E43F5" w:rsidP="001E43F5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E43F5">
        <w:rPr>
          <w:rFonts w:ascii="Times New Roman" w:hAnsi="Times New Roman"/>
          <w:sz w:val="24"/>
          <w:szCs w:val="24"/>
        </w:rPr>
        <w:t xml:space="preserve">аключены долгосрочные и краткосрочные договоры </w:t>
      </w:r>
      <w:r>
        <w:rPr>
          <w:rFonts w:ascii="Times New Roman" w:hAnsi="Times New Roman"/>
          <w:sz w:val="24"/>
          <w:szCs w:val="24"/>
        </w:rPr>
        <w:t>об организации</w:t>
      </w:r>
      <w:r w:rsidRPr="001E43F5">
        <w:rPr>
          <w:rFonts w:ascii="Times New Roman" w:hAnsi="Times New Roman"/>
          <w:sz w:val="24"/>
          <w:szCs w:val="24"/>
        </w:rPr>
        <w:t xml:space="preserve"> производственной (исполнительской, педагогической, преддипломной) практики в соответствии с требованиями ФГОС СПО.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Училище</w:t>
      </w:r>
      <w:r w:rsidRPr="00386DAB">
        <w:rPr>
          <w:rFonts w:ascii="Times New Roman" w:hAnsi="Times New Roman"/>
          <w:sz w:val="24"/>
          <w:szCs w:val="24"/>
        </w:rPr>
        <w:t xml:space="preserve"> располагает необходимой материально-технической базой, обеспечивающей проведение всех видов </w:t>
      </w:r>
      <w:r>
        <w:rPr>
          <w:rFonts w:ascii="Times New Roman" w:hAnsi="Times New Roman"/>
          <w:sz w:val="24"/>
          <w:szCs w:val="24"/>
        </w:rPr>
        <w:t>теоретической и</w:t>
      </w:r>
      <w:r w:rsidRPr="00386DAB">
        <w:rPr>
          <w:rFonts w:ascii="Times New Roman" w:hAnsi="Times New Roman"/>
          <w:sz w:val="24"/>
          <w:szCs w:val="24"/>
        </w:rPr>
        <w:t xml:space="preserve"> практическ</w:t>
      </w:r>
      <w:r>
        <w:rPr>
          <w:rFonts w:ascii="Times New Roman" w:hAnsi="Times New Roman"/>
          <w:sz w:val="24"/>
          <w:szCs w:val="24"/>
        </w:rPr>
        <w:t xml:space="preserve">ой подготовки </w:t>
      </w:r>
      <w:r w:rsidRPr="00386DAB">
        <w:rPr>
          <w:rFonts w:ascii="Times New Roman" w:hAnsi="Times New Roman"/>
          <w:sz w:val="24"/>
          <w:szCs w:val="24"/>
        </w:rPr>
        <w:t>обучающихся, предусмотренны</w:t>
      </w:r>
      <w:r>
        <w:rPr>
          <w:rFonts w:ascii="Times New Roman" w:hAnsi="Times New Roman"/>
          <w:sz w:val="24"/>
          <w:szCs w:val="24"/>
        </w:rPr>
        <w:t xml:space="preserve">х образовательными программами. 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6DAB">
        <w:rPr>
          <w:rFonts w:ascii="Times New Roman" w:hAnsi="Times New Roman"/>
          <w:sz w:val="24"/>
          <w:szCs w:val="24"/>
        </w:rPr>
        <w:t>реподавательским составом у</w:t>
      </w:r>
      <w:r>
        <w:rPr>
          <w:rFonts w:ascii="Times New Roman" w:hAnsi="Times New Roman"/>
          <w:sz w:val="24"/>
          <w:szCs w:val="24"/>
        </w:rPr>
        <w:t xml:space="preserve">чилища </w:t>
      </w:r>
      <w:r w:rsidRPr="00386DAB">
        <w:rPr>
          <w:rFonts w:ascii="Times New Roman" w:hAnsi="Times New Roman"/>
          <w:sz w:val="24"/>
          <w:szCs w:val="24"/>
        </w:rPr>
        <w:t>разрабатываются</w:t>
      </w:r>
      <w:r>
        <w:rPr>
          <w:rFonts w:ascii="Times New Roman" w:hAnsi="Times New Roman"/>
          <w:sz w:val="24"/>
          <w:szCs w:val="24"/>
        </w:rPr>
        <w:t xml:space="preserve"> необходимые</w:t>
      </w:r>
      <w:r w:rsidRPr="00386DAB">
        <w:rPr>
          <w:rFonts w:ascii="Times New Roman" w:hAnsi="Times New Roman"/>
          <w:sz w:val="24"/>
          <w:szCs w:val="24"/>
        </w:rPr>
        <w:t xml:space="preserve"> наглядно-дидактические материалы</w:t>
      </w:r>
      <w:r>
        <w:rPr>
          <w:rFonts w:ascii="Times New Roman" w:hAnsi="Times New Roman"/>
          <w:sz w:val="24"/>
          <w:szCs w:val="24"/>
        </w:rPr>
        <w:t>, имеется необходимый методический, гипсовый и натюрмортный фонд.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86DAB">
        <w:rPr>
          <w:rFonts w:ascii="Times New Roman" w:hAnsi="Times New Roman"/>
          <w:sz w:val="24"/>
          <w:szCs w:val="24"/>
        </w:rPr>
        <w:t xml:space="preserve">анятия проводятся в </w:t>
      </w:r>
      <w:r>
        <w:rPr>
          <w:rFonts w:ascii="Times New Roman" w:hAnsi="Times New Roman"/>
          <w:sz w:val="24"/>
          <w:szCs w:val="24"/>
        </w:rPr>
        <w:t>кабинетах, мастерских, аудиториях</w:t>
      </w:r>
      <w:r w:rsidRPr="00386DAB">
        <w:rPr>
          <w:rFonts w:ascii="Times New Roman" w:hAnsi="Times New Roman"/>
          <w:sz w:val="24"/>
          <w:szCs w:val="24"/>
        </w:rPr>
        <w:t>, укомплектованных</w:t>
      </w:r>
      <w:r>
        <w:rPr>
          <w:rFonts w:ascii="Times New Roman" w:hAnsi="Times New Roman"/>
          <w:sz w:val="24"/>
          <w:szCs w:val="24"/>
        </w:rPr>
        <w:t xml:space="preserve"> необходимой мебелью и</w:t>
      </w:r>
      <w:r w:rsidRPr="00386DAB">
        <w:rPr>
          <w:rFonts w:ascii="Times New Roman" w:hAnsi="Times New Roman"/>
          <w:sz w:val="24"/>
          <w:szCs w:val="24"/>
        </w:rPr>
        <w:t xml:space="preserve"> техническими средствами обучения, демонстрационным оборудованием</w:t>
      </w:r>
      <w:r>
        <w:rPr>
          <w:rFonts w:ascii="Times New Roman" w:hAnsi="Times New Roman"/>
          <w:sz w:val="24"/>
          <w:szCs w:val="24"/>
        </w:rPr>
        <w:t xml:space="preserve"> и материалами.</w:t>
      </w:r>
      <w:r w:rsidR="00AD7446">
        <w:rPr>
          <w:rFonts w:ascii="Times New Roman" w:hAnsi="Times New Roman"/>
          <w:sz w:val="24"/>
          <w:szCs w:val="24"/>
        </w:rPr>
        <w:t xml:space="preserve"> Имеются необходимые </w:t>
      </w:r>
      <w:r w:rsidR="00AD744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средства обучения и воспитания.</w:t>
      </w:r>
    </w:p>
    <w:p w:rsidR="00416061" w:rsidRDefault="00416061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с</w:t>
      </w:r>
      <w:r w:rsidRPr="00416061">
        <w:rPr>
          <w:rFonts w:ascii="Times New Roman" w:hAnsi="Times New Roman"/>
          <w:sz w:val="24"/>
          <w:szCs w:val="24"/>
        </w:rPr>
        <w:t>обственная библиотека</w:t>
      </w:r>
      <w:r>
        <w:rPr>
          <w:rFonts w:ascii="Times New Roman" w:hAnsi="Times New Roman"/>
          <w:sz w:val="24"/>
          <w:szCs w:val="24"/>
        </w:rPr>
        <w:t>, которая</w:t>
      </w:r>
      <w:r w:rsidRPr="00416061">
        <w:rPr>
          <w:rFonts w:ascii="Times New Roman" w:hAnsi="Times New Roman"/>
          <w:sz w:val="24"/>
          <w:szCs w:val="24"/>
        </w:rPr>
        <w:t xml:space="preserve"> удовлетворяет требованиям нормативных документов.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 Библиотечный фонд помимо учебной литературы включает официальные, справочно-библиографические и периодические издания. Доступ к изданиям осуществляется в библиотеке училища, а также через электронную библиотечную систему «Лань», к которой обеспечен индивидуальный неограниченный доступ каждого обучающегося из любой точки, где есть доступ к сети Интернет.</w:t>
      </w:r>
    </w:p>
    <w:p w:rsidR="00074850" w:rsidRDefault="00074850" w:rsidP="00074850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4850">
        <w:rPr>
          <w:rFonts w:ascii="Times New Roman" w:hAnsi="Times New Roman"/>
          <w:sz w:val="24"/>
          <w:szCs w:val="24"/>
        </w:rPr>
        <w:t>Библиотечный фонд насчитывает 60 594 единицы хранения (с учетом библиотечного фонда ЭБС «Лань»), в том числе: учебной и учебно-методической – 53 551 экз., электронны</w:t>
      </w:r>
      <w:r>
        <w:rPr>
          <w:rFonts w:ascii="Times New Roman" w:hAnsi="Times New Roman"/>
          <w:sz w:val="24"/>
          <w:szCs w:val="24"/>
        </w:rPr>
        <w:t xml:space="preserve">х изданий – 46 728 экземпляров. </w:t>
      </w:r>
      <w:r w:rsidRPr="00074850">
        <w:rPr>
          <w:rFonts w:ascii="Times New Roman" w:hAnsi="Times New Roman"/>
          <w:sz w:val="24"/>
          <w:szCs w:val="24"/>
        </w:rPr>
        <w:t xml:space="preserve">В соответствии с заключенным договором студентам и преподавателям открыт неограниченный доступ к тематическим издательским коллекциям ЭБС “Лань” (46 728 книг и 707 журнал, из них 308 включенные в перечень ВАК). </w:t>
      </w:r>
    </w:p>
    <w:p w:rsidR="00416061" w:rsidRDefault="00416061" w:rsidP="00416061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6DAB">
        <w:rPr>
          <w:rFonts w:ascii="Times New Roman" w:hAnsi="Times New Roman"/>
          <w:sz w:val="24"/>
          <w:szCs w:val="24"/>
        </w:rPr>
        <w:t>Для всех обучающихся обеспечен доступ к учебно-планирующей и учебно-методической документации, к ресурсам электронных библиотечных систем и другим материалам, обеспечивающим реализацию 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7B0D76" w:rsidRPr="007B0D76" w:rsidRDefault="007B0D76" w:rsidP="00A24C5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Компьютерный парк училища насчитывает 59 персональных компьютеров, из них в учебном процессе используются: в учебных аудиториях – 45 шт., в том числе имеющих доступ в интернет – 45 шт., 2 жидкокристаллических экрана, 9 ноутбуков, используемых по мере необходимости, количество МФУ – 13 шт., количество принтеров – 4 шт.</w:t>
      </w:r>
      <w:r w:rsidR="00A24C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Количество медиа - проекторов, используемых в учебном процессе - 14;</w:t>
      </w:r>
      <w:r w:rsidR="00A24C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интерактивные доски – 7 шт.; Мастерская отделения «Дизайн костюма» оборудована 9 швейными машинками, из них 9 шт. – промышленные, 1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оверлогом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, 1 парогенератором с утюгом, 1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отпаривателем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, 2 утюгами электрическими, 8 манекенами, 1 гладильной доской. В училище имеется 2 компьютерных класса, объединенных локальной вычислительной сетью с выходом в сеть «Интернет» на скорости 1</w:t>
      </w:r>
      <w:r w:rsidR="00654B4F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7B0D76">
        <w:rPr>
          <w:rFonts w:ascii="Times New Roman" w:hAnsi="Times New Roman"/>
          <w:sz w:val="24"/>
          <w:szCs w:val="24"/>
          <w:shd w:val="clear" w:color="auto" w:fill="FFFFFF"/>
        </w:rPr>
        <w:t>0 Мбит/с (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безлимитный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 трафик).</w:t>
      </w:r>
      <w:r w:rsidR="00A24C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Мастерская отделения «Художественный металл» оборудована 2 муфельными печами, 4 бормашинами, вальцы ювелирные 1 шт., 4 бензиновыми горелками, 2 компрессорами, 2 бензиновыми аппаратами для пайки, 4 бачками бензиновыми,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электроточилом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анка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-куб с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пунзелями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фион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 круглый. Конференц-зал оборудован необходимой музыкальной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апаратурой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: напольная микрофонная стойка, акустика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Fender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, активная </w:t>
      </w:r>
      <w:r w:rsidRPr="007B0D7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акустическая система с комплектом активных колонок, усилитель навигатор, 2 микшерных пульта, музыкальный центр, радиосистема 2-х канальная.</w:t>
      </w:r>
    </w:p>
    <w:p w:rsidR="004D63A7" w:rsidRDefault="007B0D76" w:rsidP="007B0D7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Имеется 2 легковых автомобиля и 1 автомобиль марки ГАЗ 3221.</w:t>
      </w:r>
      <w:r w:rsidR="004D63A7" w:rsidRPr="00E15224">
        <w:rPr>
          <w:rFonts w:ascii="Times New Roman" w:hAnsi="Times New Roman"/>
          <w:sz w:val="24"/>
          <w:szCs w:val="24"/>
        </w:rPr>
        <w:t>Для проведения занятий в области физического воспитания имеется спортивная площадка открытого типа и спортивный зал общей площадью 1 061 кв.м</w:t>
      </w:r>
      <w:r w:rsidR="004D63A7">
        <w:rPr>
          <w:rFonts w:ascii="Times New Roman" w:hAnsi="Times New Roman"/>
          <w:sz w:val="24"/>
          <w:szCs w:val="24"/>
        </w:rPr>
        <w:t>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</w:rPr>
        <w:t>В училище создана социокультурная воспитывающая среда, способствующая развитию активного, профессионально компетентного гражданина, осознающего общественную значимость и личную ответственность за результаты собственной профессиональной деятельности. Социокультурная среда училища направлена на удовлетворение потребностей и интересов личности в соответствии с общечеловеческими ценностями</w:t>
      </w:r>
      <w:r w:rsidR="001E43F5">
        <w:rPr>
          <w:rFonts w:ascii="Times New Roman" w:hAnsi="Times New Roman"/>
          <w:sz w:val="24"/>
          <w:szCs w:val="24"/>
        </w:rPr>
        <w:t>, а также</w:t>
      </w:r>
      <w:r w:rsidRPr="00626AD7">
        <w:rPr>
          <w:rFonts w:ascii="Times New Roman" w:hAnsi="Times New Roman"/>
          <w:sz w:val="24"/>
          <w:szCs w:val="24"/>
        </w:rPr>
        <w:t xml:space="preserve"> развитие общекультурных и социально - личностных компетенций выпускников. Для воспитательного процесса имеются необходимые материальные и технические средства.</w:t>
      </w:r>
    </w:p>
    <w:p w:rsidR="007B0D76" w:rsidRDefault="006E1AFA" w:rsidP="006D17F7">
      <w:pPr>
        <w:spacing w:before="90" w:after="9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студентов, преподавателей и </w:t>
      </w:r>
      <w:proofErr w:type="gramStart"/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  осуществляется</w:t>
      </w:r>
      <w:proofErr w:type="gramEnd"/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D76" w:rsidRP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ГБПОУ </w:t>
      </w:r>
      <w:proofErr w:type="spellStart"/>
      <w:r w:rsidR="007B0D76" w:rsidRP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ПТТТиС</w:t>
      </w:r>
      <w:proofErr w:type="spellEnd"/>
      <w:r w:rsid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AFA" w:rsidRDefault="006E1AFA" w:rsidP="006D17F7">
      <w:pPr>
        <w:spacing w:before="90" w:after="9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сотрудников, преподавателей и </w:t>
      </w:r>
      <w:proofErr w:type="gramStart"/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  осуществляет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договору с 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 СК «Городская больница №2» города Пятигорс</w:t>
      </w:r>
      <w:r w:rsid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1B1BA1" w:rsidRPr="00E15224" w:rsidRDefault="001B1BA1" w:rsidP="001B1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Информации </w:t>
      </w:r>
      <w:r w:rsidR="000748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</w:t>
      </w:r>
      <w:r w:rsidRPr="00E152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объект</w:t>
      </w:r>
      <w:r w:rsidR="000748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ах</w:t>
      </w:r>
      <w:r w:rsidRPr="00E152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спорта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3479"/>
        <w:gridCol w:w="2708"/>
      </w:tblGrid>
      <w:tr w:rsidR="001B1BA1" w:rsidRPr="00E15224" w:rsidTr="0017032D"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</w:tr>
      <w:tr w:rsidR="001B1BA1" w:rsidRPr="00E15224" w:rsidTr="0017032D"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Куйбышева, д. 4, г. Пятигорск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 кв.м</w:t>
            </w:r>
          </w:p>
        </w:tc>
      </w:tr>
      <w:tr w:rsidR="001B1BA1" w:rsidRPr="00E15224" w:rsidTr="0017032D"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Открытая спортивная площадка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Комарова, д.7, г. Пятигорск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кв.м</w:t>
            </w:r>
          </w:p>
        </w:tc>
      </w:tr>
    </w:tbl>
    <w:p w:rsidR="001E43F5" w:rsidRDefault="001E43F5" w:rsidP="0035763B">
      <w:pPr>
        <w:spacing w:before="90" w:after="9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35763B" w:rsidRPr="00E15224" w:rsidRDefault="0035763B" w:rsidP="0035763B">
      <w:pPr>
        <w:spacing w:before="90" w:after="9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Информаци</w:t>
      </w:r>
      <w:r w:rsidR="0007485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я</w:t>
      </w:r>
      <w:r w:rsidRPr="00E1522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о библиотек</w:t>
      </w:r>
      <w:r w:rsidR="0007485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ах</w:t>
      </w:r>
      <w:r w:rsidRPr="00E1522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, объектов питания и охраны здоровья обучающихся</w:t>
      </w:r>
    </w:p>
    <w:tbl>
      <w:tblPr>
        <w:tblW w:w="94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881"/>
        <w:gridCol w:w="3969"/>
      </w:tblGrid>
      <w:tr w:rsidR="00522C9F" w:rsidRPr="00E15224" w:rsidTr="00522C9F">
        <w:trPr>
          <w:trHeight w:val="45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1B1BA1" w:rsidRDefault="00522C9F" w:rsidP="00E24C47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B1BA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1B1BA1" w:rsidRDefault="00522C9F" w:rsidP="001B1BA1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B1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1B1BA1" w:rsidRDefault="00522C9F" w:rsidP="006E1AFA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B1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Основание </w:t>
            </w:r>
          </w:p>
        </w:tc>
      </w:tr>
      <w:tr w:rsidR="00522C9F" w:rsidRPr="00E15224" w:rsidTr="00522C9F">
        <w:trPr>
          <w:trHeight w:val="41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4C4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1B1BA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медицинских работников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1B1BA1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ГБУЗ СК «Городская больница №2» города Пятигорска</w:t>
            </w:r>
          </w:p>
        </w:tc>
      </w:tr>
      <w:tr w:rsidR="00522C9F" w:rsidRPr="00E15224" w:rsidTr="00522C9F">
        <w:trPr>
          <w:trHeight w:val="2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4C4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1B1BA1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питания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205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B0D76">
              <w:rPr>
                <w:rFonts w:ascii="Times New Roman" w:hAnsi="Times New Roman" w:cs="Times New Roman"/>
                <w:sz w:val="20"/>
                <w:szCs w:val="20"/>
              </w:rPr>
              <w:t xml:space="preserve">с ГБПОУ </w:t>
            </w:r>
            <w:proofErr w:type="spellStart"/>
            <w:r w:rsidRPr="007B0D76">
              <w:rPr>
                <w:rFonts w:ascii="Times New Roman" w:hAnsi="Times New Roman" w:cs="Times New Roman"/>
                <w:sz w:val="20"/>
                <w:szCs w:val="20"/>
              </w:rPr>
              <w:t>ПТТТиС</w:t>
            </w:r>
            <w:proofErr w:type="spellEnd"/>
          </w:p>
        </w:tc>
      </w:tr>
      <w:tr w:rsidR="00522C9F" w:rsidRPr="00E15224" w:rsidTr="00522C9F">
        <w:trPr>
          <w:trHeight w:val="31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4C4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4C47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074850" w:rsidP="00634653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библиотеке</w:t>
            </w:r>
            <w:r w:rsidR="00522C9F"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ГБПОУ СК «СКУД»</w:t>
            </w:r>
          </w:p>
        </w:tc>
      </w:tr>
    </w:tbl>
    <w:p w:rsidR="00626AD7" w:rsidRDefault="00626AD7" w:rsidP="00626AD7">
      <w:pPr>
        <w:pStyle w:val="consplusnormal"/>
        <w:jc w:val="center"/>
        <w:rPr>
          <w:color w:val="000000"/>
        </w:rPr>
      </w:pPr>
      <w:r>
        <w:rPr>
          <w:b/>
          <w:bCs/>
          <w:iCs/>
          <w:color w:val="000000"/>
        </w:rPr>
        <w:t>Информация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инвалидов: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необходимые условия для получения образования инвалидами и лицами с ограниченными возможностями здоровья посредством организации инклюзивного образования.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Входная группа в здание училища приспособлена для лиц с ограниченными возможностями здоровья, имеется пандус, электронный звонок, возможен подъезд к входу и на территорию училища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автомобильного  транспорта</w:t>
      </w:r>
      <w:proofErr w:type="gramEnd"/>
      <w:r w:rsidR="00AD7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имеется кресло-коляска инвалидная.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лиц с ограниченными возможностями здоровья (при наличии) осуществляется с учетом особенностей психофизического развития, индивидуальных возможностей и состояния здоровья таких обучающихся, для чего создаются специальные условия для получения образования, включая условия обучения, воспитания и развития таких обучающихся.</w:t>
      </w:r>
    </w:p>
    <w:p w:rsidR="00626AD7" w:rsidRDefault="00626AD7" w:rsidP="00626AD7">
      <w:pPr>
        <w:pStyle w:val="a4"/>
        <w:ind w:left="-567" w:firstLine="709"/>
        <w:jc w:val="both"/>
        <w:rPr>
          <w:rStyle w:val="s3"/>
          <w:color w:val="000000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студентов с ограниченными возможностями здоровья осуществляется на основе образовательных программ, которые при необходимости могут быть адаптированы для обучения соответствующих лиц, в </w:t>
      </w:r>
      <w:proofErr w:type="spellStart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 с помощью электронных технологий и технических средств.</w:t>
      </w:r>
      <w:r>
        <w:rPr>
          <w:rStyle w:val="s4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 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каждого обучающегося возможна разработка индивидуальной образовательной траектории с учетом индивидуальных особенностей, а также подбором наиболее приемлемых, в зависимости от состояния здоровья, образовательных программ.</w:t>
      </w:r>
    </w:p>
    <w:p w:rsidR="00626AD7" w:rsidRDefault="00626AD7" w:rsidP="00626AD7">
      <w:pPr>
        <w:pStyle w:val="a4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6AD7" w:rsidRDefault="00626AD7" w:rsidP="00626AD7">
      <w:pPr>
        <w:pStyle w:val="a4"/>
        <w:ind w:left="-567" w:firstLine="709"/>
        <w:jc w:val="center"/>
        <w:rPr>
          <w:rFonts w:eastAsia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доступе к информационным системам и информационно-коммуникационным сетям</w:t>
      </w:r>
    </w:p>
    <w:p w:rsidR="00626AD7" w:rsidRDefault="00626AD7" w:rsidP="00626AD7">
      <w:pPr>
        <w:pStyle w:val="a4"/>
        <w:ind w:left="-56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хранится на магнитных и электронных носителях. В училище имеется 2 компьютерных класса, </w:t>
      </w:r>
      <w:r w:rsidRPr="00626AD7">
        <w:rPr>
          <w:rFonts w:ascii="Times New Roman" w:hAnsi="Times New Roman"/>
          <w:sz w:val="24"/>
          <w:szCs w:val="24"/>
        </w:rPr>
        <w:t xml:space="preserve">объединенных локальной вычислительной сетью с выходом в сеть «Интернет» </w:t>
      </w:r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скорости 10</w:t>
      </w:r>
      <w:r w:rsidR="007B0D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Мбит/с (</w:t>
      </w:r>
      <w:proofErr w:type="spellStart"/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безлимитный</w:t>
      </w:r>
      <w:proofErr w:type="spellEnd"/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трафик)</w:t>
      </w: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Общее количество компьютеров в компьютерных классах— 27. 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Училище имеет собственную библиотеку. Проводится систематическое пополнение фондов и приобретение необходимой литературы. И</w:t>
      </w:r>
      <w:r w:rsidRPr="00626AD7">
        <w:rPr>
          <w:rFonts w:ascii="Times New Roman" w:hAnsi="Times New Roman"/>
          <w:sz w:val="24"/>
          <w:szCs w:val="24"/>
        </w:rPr>
        <w:t>меется неограниченный доступ к ЭБС «Лань».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Сведения о доступе к информационным системам и информационно-телекоммуникационным сетям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1. Наличие в образовательном учреждении подключения к сети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 (да/нет): да; Скорость подключения: 10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 Мбит/сек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2. Наличие в образовательном учреждении единой вычислительной сети (да/нет): да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3. Количество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-серверов (если имеются): 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4. Количество локальных подсетей в образовательном учреждении: 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5. Количество терминалов, с которых имеется доступ к сети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: 41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вычислительной техники (компьютеров):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всего: 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>59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, из них используется в учебном процессе: 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>45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 персональных компьютеров, 2 ноутбука;</w:t>
      </w:r>
    </w:p>
    <w:p w:rsidR="00626AD7" w:rsidRPr="00626AD7" w:rsidRDefault="00CB4F06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IBM PC-совместимых компьютеров:</w:t>
      </w:r>
      <w:r w:rsidR="00626AD7" w:rsidRPr="00626AD7">
        <w:rPr>
          <w:rFonts w:ascii="Times New Roman" w:hAnsi="Times New Roman"/>
          <w:sz w:val="24"/>
          <w:szCs w:val="24"/>
        </w:rPr>
        <w:br/>
      </w:r>
      <w:r w:rsidR="00626AD7" w:rsidRPr="00626AD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всего:</w:t>
      </w:r>
      <w:r w:rsidR="00626AD7" w:rsidRPr="00626AD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>59</w:t>
      </w:r>
      <w:r w:rsidR="00626AD7" w:rsidRPr="00626AD7">
        <w:rPr>
          <w:rFonts w:ascii="Times New Roman" w:hAnsi="Times New Roman"/>
          <w:sz w:val="24"/>
          <w:szCs w:val="24"/>
        </w:rPr>
        <w:t xml:space="preserve">, 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с п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 xml:space="preserve">роцессором </w:t>
      </w:r>
      <w:proofErr w:type="spellStart"/>
      <w:r w:rsidR="007B0D76">
        <w:rPr>
          <w:rFonts w:ascii="Times New Roman" w:hAnsi="Times New Roman"/>
          <w:sz w:val="24"/>
          <w:szCs w:val="24"/>
          <w:shd w:val="clear" w:color="auto" w:fill="FFFFFF"/>
        </w:rPr>
        <w:t>Pentium</w:t>
      </w:r>
      <w:proofErr w:type="spellEnd"/>
      <w:r w:rsidR="007B0D76">
        <w:rPr>
          <w:rFonts w:ascii="Times New Roman" w:hAnsi="Times New Roman"/>
          <w:sz w:val="24"/>
          <w:szCs w:val="24"/>
          <w:shd w:val="clear" w:color="auto" w:fill="FFFFFF"/>
        </w:rPr>
        <w:t>-II и выше: 59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из них пригодных для тестирования студентов: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online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D20D20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offline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D20D20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8.Количество компьютерных классов и лабораторий: 2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учебных аудиторий, оснащенных мультимедийным оборудованием: </w:t>
      </w:r>
      <w:r w:rsidR="00D20D20">
        <w:rPr>
          <w:rFonts w:ascii="Times New Roman" w:hAnsi="Times New Roman"/>
          <w:sz w:val="24"/>
          <w:szCs w:val="24"/>
          <w:shd w:val="clear" w:color="auto" w:fill="FFFFFF"/>
        </w:rPr>
        <w:t>13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9.Наличие электронной библиотеки (да/нет): да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10. Количество компьютеров, с которых имеется доступ к электронным библиотечным системам: </w:t>
      </w:r>
      <w:r w:rsidR="00654B4F">
        <w:rPr>
          <w:rFonts w:ascii="Times New Roman" w:hAnsi="Times New Roman"/>
          <w:sz w:val="24"/>
          <w:szCs w:val="24"/>
          <w:shd w:val="clear" w:color="auto" w:fill="FFFFFF"/>
        </w:rPr>
        <w:t>59</w:t>
      </w:r>
      <w:r w:rsidR="00AD744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54B4F" w:rsidRDefault="00654B4F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54B4F">
        <w:rPr>
          <w:rFonts w:ascii="Times New Roman" w:hAnsi="Times New Roman"/>
          <w:sz w:val="24"/>
          <w:szCs w:val="24"/>
        </w:rPr>
        <w:t xml:space="preserve">Имеется специализированное лицензионное программное обеспечение </w:t>
      </w:r>
      <w:proofErr w:type="spellStart"/>
      <w:r w:rsidRPr="00654B4F">
        <w:rPr>
          <w:rFonts w:ascii="Times New Roman" w:hAnsi="Times New Roman"/>
          <w:sz w:val="24"/>
          <w:szCs w:val="24"/>
        </w:rPr>
        <w:t>CorelDRAW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Graphics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Suite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Creative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Cloud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Multiple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Platforms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4B4F">
        <w:rPr>
          <w:rFonts w:ascii="Times New Roman" w:hAnsi="Times New Roman"/>
          <w:sz w:val="24"/>
          <w:szCs w:val="24"/>
        </w:rPr>
        <w:t>т.ч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Premiere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Pro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InDesign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Illustrator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Photoshop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After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Effects</w:t>
      </w:r>
      <w:proofErr w:type="spellEnd"/>
      <w:r w:rsidRPr="00654B4F">
        <w:rPr>
          <w:rFonts w:ascii="Times New Roman" w:hAnsi="Times New Roman"/>
          <w:sz w:val="24"/>
          <w:szCs w:val="24"/>
        </w:rPr>
        <w:t>).</w:t>
      </w:r>
    </w:p>
    <w:p w:rsidR="00654B4F" w:rsidRPr="00626AD7" w:rsidRDefault="00654B4F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626AD7" w:rsidRPr="00074850" w:rsidRDefault="00626AD7" w:rsidP="00074850">
      <w:pPr>
        <w:pStyle w:val="a3"/>
        <w:shd w:val="clear" w:color="auto" w:fill="FFFFFF"/>
        <w:spacing w:after="150"/>
        <w:jc w:val="center"/>
        <w:textAlignment w:val="baseline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Сведения об электронных образовательных ресурсах</w:t>
      </w:r>
      <w:r w:rsidR="00074850">
        <w:rPr>
          <w:b/>
          <w:bCs/>
          <w:color w:val="000000"/>
          <w:shd w:val="clear" w:color="auto" w:fill="FFFFFF"/>
        </w:rPr>
        <w:t xml:space="preserve">, в </w:t>
      </w:r>
      <w:proofErr w:type="spellStart"/>
      <w:r w:rsidR="00074850">
        <w:rPr>
          <w:b/>
          <w:bCs/>
          <w:color w:val="000000"/>
          <w:shd w:val="clear" w:color="auto" w:fill="FFFFFF"/>
        </w:rPr>
        <w:t>т.ч</w:t>
      </w:r>
      <w:proofErr w:type="spellEnd"/>
      <w:r w:rsidR="00074850">
        <w:rPr>
          <w:b/>
          <w:bCs/>
          <w:color w:val="000000"/>
          <w:shd w:val="clear" w:color="auto" w:fill="FFFFFF"/>
        </w:rPr>
        <w:t xml:space="preserve">. </w:t>
      </w:r>
      <w:r w:rsidR="00074850" w:rsidRPr="00074850">
        <w:rPr>
          <w:b/>
          <w:bCs/>
          <w:color w:val="000000"/>
          <w:shd w:val="clear" w:color="auto" w:fill="FFFFFF"/>
        </w:rPr>
        <w:t>о собственных электронных образовательных и информа</w:t>
      </w:r>
      <w:r w:rsidR="00074850">
        <w:rPr>
          <w:b/>
          <w:bCs/>
          <w:color w:val="000000"/>
          <w:shd w:val="clear" w:color="auto" w:fill="FFFFFF"/>
        </w:rPr>
        <w:t xml:space="preserve">ционных ресурсах, </w:t>
      </w:r>
      <w:r w:rsidR="00074850" w:rsidRPr="00074850">
        <w:rPr>
          <w:b/>
          <w:bCs/>
          <w:color w:val="000000"/>
          <w:shd w:val="clear" w:color="auto" w:fill="FFFFFF"/>
        </w:rPr>
        <w:t>о сторонних электронных образовательных и информационных ресурсах.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спецификой </w:t>
      </w:r>
      <w:proofErr w:type="gramStart"/>
      <w:r>
        <w:rPr>
          <w:rFonts w:ascii="Times New Roman" w:hAnsi="Times New Roman"/>
          <w:sz w:val="24"/>
          <w:szCs w:val="24"/>
        </w:rPr>
        <w:t>реализуемых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 училище не применяет </w:t>
      </w:r>
      <w:r w:rsidR="00D74DA0">
        <w:rPr>
          <w:rFonts w:ascii="Times New Roman" w:hAnsi="Times New Roman"/>
          <w:sz w:val="24"/>
          <w:szCs w:val="24"/>
        </w:rPr>
        <w:t xml:space="preserve">исключительно </w:t>
      </w:r>
      <w:r>
        <w:rPr>
          <w:rFonts w:ascii="Times New Roman" w:hAnsi="Times New Roman"/>
          <w:sz w:val="24"/>
          <w:szCs w:val="24"/>
        </w:rPr>
        <w:t xml:space="preserve">дистанционные образовательные технологии и исключительно электронное обучение. В соответствии с программами учебных дисциплин используется элементы электронного обучения (электронные презентации, видеофильмы, электронные издания и т.д.),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 электронными материалами, используя персональный компьютер, КПК, DVD-проигрыватель, телевизор, проектор; получение консультаций, советов, оценок у удалённого (территориально) преподавателя, возможность дистанционного взаимодействия; доступ к электронным учебным материалам и технологиям,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доступ к электронной библиотечной системе «Лань».</w:t>
      </w:r>
    </w:p>
    <w:p w:rsidR="00626AD7" w:rsidRDefault="00626AD7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Ссылки на перечень электронных ресурсов, к которым обеспечивается доступ обучающихся:</w:t>
      </w:r>
    </w:p>
    <w:p w:rsidR="00654B4F" w:rsidRDefault="00654B4F" w:rsidP="00654B4F">
      <w:pPr>
        <w:pStyle w:val="a4"/>
        <w:ind w:left="-567" w:firstLine="567"/>
        <w:jc w:val="both"/>
        <w:rPr>
          <w:rStyle w:val="a6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http://минобрнауки.рф/</w:t>
        </w:r>
      </w:hyperlink>
    </w:p>
    <w:p w:rsidR="00654B4F" w:rsidRDefault="00654B4F" w:rsidP="00654B4F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Министерства образования Ставропольского края http:/www.stavminobr.ru/ </w:t>
      </w:r>
    </w:p>
    <w:p w:rsidR="00654B4F" w:rsidRPr="00816CF2" w:rsidRDefault="00654B4F" w:rsidP="00654B4F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64D6D">
          <w:rPr>
            <w:rStyle w:val="a6"/>
            <w:rFonts w:ascii="Times New Roman" w:hAnsi="Times New Roman"/>
            <w:sz w:val="24"/>
            <w:szCs w:val="24"/>
          </w:rPr>
          <w:t>https://culture.gov.ru/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54B4F" w:rsidRDefault="00654B4F" w:rsidP="00654B4F">
      <w:pPr>
        <w:pStyle w:val="Default"/>
        <w:spacing w:after="44"/>
        <w:ind w:left="-567" w:firstLine="567"/>
        <w:jc w:val="both"/>
        <w:rPr>
          <w:color w:val="auto"/>
        </w:rPr>
      </w:pPr>
      <w:r>
        <w:rPr>
          <w:color w:val="auto"/>
        </w:rPr>
        <w:t xml:space="preserve">Официальный сайт министерства культуры Ставропольского края </w:t>
      </w:r>
      <w:hyperlink r:id="rId7" w:history="1">
        <w:r>
          <w:rPr>
            <w:rStyle w:val="a6"/>
            <w:color w:val="auto"/>
          </w:rPr>
          <w:t>http://www.mincultsk.ru/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Федеральный портал "Российское образование</w:t>
      </w:r>
      <w:r>
        <w:rPr>
          <w:rStyle w:val="apple-converted-space"/>
          <w:color w:val="auto"/>
        </w:rPr>
        <w:t> </w:t>
      </w:r>
      <w:hyperlink r:id="rId8" w:history="1">
        <w:r>
          <w:rPr>
            <w:rStyle w:val="a6"/>
            <w:color w:val="auto"/>
          </w:rPr>
          <w:t>http://www.edu.ru/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Информационная система "Единое окно доступа к образовательным ресурсам</w:t>
      </w:r>
      <w:r>
        <w:rPr>
          <w:rStyle w:val="apple-converted-space"/>
          <w:color w:val="auto"/>
        </w:rPr>
        <w:t> </w:t>
      </w:r>
      <w:hyperlink r:id="rId9" w:history="1">
        <w:r>
          <w:rPr>
            <w:rStyle w:val="a6"/>
            <w:color w:val="auto"/>
          </w:rPr>
          <w:t>http://window.edu.ru/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Единая коллекция цифровых образовательных ресурсов</w:t>
      </w:r>
      <w:r>
        <w:rPr>
          <w:rStyle w:val="apple-converted-space"/>
          <w:color w:val="auto"/>
        </w:rPr>
        <w:t> </w:t>
      </w:r>
      <w:hyperlink r:id="rId10" w:history="1">
        <w:r>
          <w:rPr>
            <w:rStyle w:val="a6"/>
            <w:color w:val="auto"/>
          </w:rPr>
          <w:t>http://school-collection.edu.ru/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Федеральный центр информационно-образовательных ресурсов</w:t>
      </w:r>
      <w:r>
        <w:rPr>
          <w:rStyle w:val="apple-converted-space"/>
          <w:color w:val="auto"/>
        </w:rPr>
        <w:t xml:space="preserve">  </w:t>
      </w:r>
      <w:hyperlink r:id="rId11" w:history="1">
        <w:r>
          <w:rPr>
            <w:rStyle w:val="a6"/>
            <w:color w:val="auto"/>
          </w:rPr>
          <w:t>http://fcior.edu.ru/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color w:val="auto"/>
          <w:u w:val="single"/>
        </w:rPr>
      </w:pPr>
      <w:proofErr w:type="gramStart"/>
      <w:r>
        <w:rPr>
          <w:rStyle w:val="a6"/>
          <w:color w:val="auto"/>
        </w:rPr>
        <w:t xml:space="preserve">ЭБС </w:t>
      </w:r>
      <w:r>
        <w:rPr>
          <w:color w:val="auto"/>
        </w:rPr>
        <w:t xml:space="preserve"> "</w:t>
      </w:r>
      <w:proofErr w:type="gramEnd"/>
      <w:r>
        <w:rPr>
          <w:color w:val="auto"/>
        </w:rPr>
        <w:t xml:space="preserve">Лань" </w:t>
      </w:r>
      <w:r>
        <w:rPr>
          <w:color w:val="auto"/>
          <w:u w:val="single"/>
        </w:rPr>
        <w:t>e.lanbook.com</w:t>
      </w:r>
    </w:p>
    <w:p w:rsidR="00654B4F" w:rsidRDefault="00654B4F" w:rsidP="00654B4F">
      <w:pPr>
        <w:pStyle w:val="Default"/>
        <w:spacing w:after="44"/>
        <w:ind w:left="-567" w:firstLine="567"/>
        <w:jc w:val="both"/>
        <w:rPr>
          <w:color w:val="auto"/>
          <w:u w:val="single"/>
        </w:rPr>
      </w:pPr>
      <w:r>
        <w:rPr>
          <w:color w:val="auto"/>
        </w:rPr>
        <w:t xml:space="preserve">Официальный сайт ГБПОУ СК «СКУД» </w:t>
      </w:r>
      <w:hyperlink r:id="rId12" w:history="1">
        <w:r w:rsidR="00D74DA0" w:rsidRPr="00931329">
          <w:rPr>
            <w:rStyle w:val="a6"/>
          </w:rPr>
          <w:t>https://skud26.ru/</w:t>
        </w:r>
      </w:hyperlink>
      <w:r w:rsidRPr="00EC6659">
        <w:rPr>
          <w:color w:val="auto"/>
          <w:u w:val="single"/>
        </w:rPr>
        <w:t xml:space="preserve"> </w:t>
      </w:r>
    </w:p>
    <w:p w:rsidR="00D74DA0" w:rsidRDefault="00D74DA0" w:rsidP="00654B4F">
      <w:pPr>
        <w:pStyle w:val="Default"/>
        <w:spacing w:after="44"/>
        <w:ind w:left="-567" w:firstLine="567"/>
        <w:jc w:val="both"/>
        <w:rPr>
          <w:color w:val="auto"/>
          <w:u w:val="single"/>
        </w:rPr>
      </w:pPr>
      <w:r>
        <w:rPr>
          <w:color w:val="auto"/>
          <w:u w:val="single"/>
        </w:rPr>
        <w:t xml:space="preserve">Официальная группа в </w:t>
      </w:r>
      <w:r w:rsidR="009C6CE7">
        <w:rPr>
          <w:color w:val="auto"/>
          <w:u w:val="single"/>
        </w:rPr>
        <w:t xml:space="preserve">социальной сети </w:t>
      </w:r>
      <w:bookmarkStart w:id="0" w:name="_GoBack"/>
      <w:bookmarkEnd w:id="0"/>
      <w:r w:rsidR="009C6CE7">
        <w:rPr>
          <w:color w:val="auto"/>
          <w:u w:val="single"/>
        </w:rPr>
        <w:t>«</w:t>
      </w:r>
      <w:proofErr w:type="spellStart"/>
      <w:r w:rsidR="009C6CE7" w:rsidRPr="009C6CE7">
        <w:rPr>
          <w:color w:val="auto"/>
          <w:u w:val="single"/>
        </w:rPr>
        <w:t>ВКонтакте</w:t>
      </w:r>
      <w:proofErr w:type="spellEnd"/>
      <w:r w:rsidR="009C6CE7">
        <w:rPr>
          <w:color w:val="auto"/>
          <w:u w:val="single"/>
        </w:rPr>
        <w:t>»</w:t>
      </w:r>
      <w:r>
        <w:rPr>
          <w:color w:val="auto"/>
          <w:u w:val="single"/>
        </w:rPr>
        <w:t xml:space="preserve"> </w:t>
      </w:r>
      <w:r w:rsidR="009C6CE7">
        <w:rPr>
          <w:color w:val="auto"/>
          <w:u w:val="single"/>
        </w:rPr>
        <w:t>«</w:t>
      </w:r>
      <w:r w:rsidRPr="00D74DA0">
        <w:rPr>
          <w:color w:val="auto"/>
          <w:u w:val="single"/>
        </w:rPr>
        <w:t>СКУД (Дистанционное обучение)</w:t>
      </w:r>
      <w:r w:rsidR="009C6CE7">
        <w:rPr>
          <w:color w:val="auto"/>
          <w:u w:val="single"/>
        </w:rPr>
        <w:t xml:space="preserve">» </w:t>
      </w:r>
      <w:hyperlink r:id="rId13" w:history="1">
        <w:r w:rsidR="009C6CE7" w:rsidRPr="00931329">
          <w:rPr>
            <w:rStyle w:val="a6"/>
          </w:rPr>
          <w:t>https://vk.com/skud_distance</w:t>
        </w:r>
      </w:hyperlink>
    </w:p>
    <w:p w:rsidR="00626AD7" w:rsidRDefault="00626AD7" w:rsidP="00626AD7">
      <w:pPr>
        <w:pStyle w:val="consplusnormal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Информационный ресурс библиотеки образовательной организации:</w:t>
      </w:r>
    </w:p>
    <w:p w:rsidR="00626AD7" w:rsidRDefault="00626AD7" w:rsidP="00626AD7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</w:rPr>
        <w:t> </w:t>
      </w:r>
      <w:r>
        <w:rPr>
          <w:u w:val="single"/>
        </w:rPr>
        <w:t>https://e.lanbook.com</w:t>
      </w:r>
    </w:p>
    <w:p w:rsidR="00626AD7" w:rsidRPr="001E43F5" w:rsidRDefault="00626AD7" w:rsidP="001E43F5">
      <w:pPr>
        <w:pStyle w:val="a4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Электронно-библиотечная система (ЭБС) «Лань» — это ресурс, включающий в себя как электронные версии книг ведущих издательств учебной и научной литературы (в том числе университетских издательств), так и электронные версии периодических изданий по различным областям знаний</w:t>
      </w:r>
      <w:r w:rsidRPr="001E43F5">
        <w:rPr>
          <w:rFonts w:ascii="Times New Roman" w:hAnsi="Times New Roman"/>
          <w:sz w:val="24"/>
          <w:szCs w:val="24"/>
          <w:lang w:eastAsia="ru-RU"/>
        </w:rPr>
        <w:t>.</w:t>
      </w:r>
      <w:r w:rsidR="004D63A7" w:rsidRPr="001E43F5">
        <w:rPr>
          <w:rFonts w:ascii="Times New Roman" w:hAnsi="Times New Roman"/>
          <w:sz w:val="24"/>
          <w:szCs w:val="24"/>
        </w:rPr>
        <w:t xml:space="preserve"> </w:t>
      </w:r>
      <w:r w:rsidR="001E43F5" w:rsidRPr="001E43F5">
        <w:rPr>
          <w:rFonts w:ascii="Times New Roman" w:hAnsi="Times New Roman"/>
          <w:sz w:val="24"/>
          <w:szCs w:val="24"/>
        </w:rPr>
        <w:t xml:space="preserve">Включает </w:t>
      </w:r>
      <w:r w:rsidR="004D63A7" w:rsidRPr="004D63A7">
        <w:rPr>
          <w:rFonts w:ascii="Times New Roman" w:hAnsi="Times New Roman"/>
          <w:sz w:val="24"/>
          <w:szCs w:val="24"/>
          <w:lang w:eastAsia="ru-RU"/>
        </w:rPr>
        <w:t>в себя как электронные версии книг издательства “Лань”, так и электронные книжные коллекции других издательств.</w:t>
      </w:r>
      <w:r w:rsidR="004D63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63A7" w:rsidRDefault="004D63A7" w:rsidP="00626AD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3A7">
        <w:rPr>
          <w:rFonts w:ascii="Times New Roman" w:hAnsi="Times New Roman"/>
          <w:sz w:val="24"/>
          <w:szCs w:val="24"/>
          <w:lang w:eastAsia="ru-RU"/>
        </w:rPr>
        <w:t xml:space="preserve">Студентам и преподавателям Ставропольского краевого училища дизайна открыт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неограниченный 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доступ к тематическим издательским коллекциям </w:t>
      </w:r>
      <w:r>
        <w:rPr>
          <w:rFonts w:ascii="Times New Roman" w:hAnsi="Times New Roman"/>
          <w:sz w:val="24"/>
          <w:szCs w:val="24"/>
          <w:lang w:eastAsia="ru-RU"/>
        </w:rPr>
        <w:t>ЭБС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 “Лань” (</w:t>
      </w:r>
      <w:r w:rsidR="00654B4F" w:rsidRPr="00654B4F">
        <w:rPr>
          <w:rFonts w:ascii="Times New Roman" w:hAnsi="Times New Roman"/>
          <w:sz w:val="24"/>
          <w:szCs w:val="24"/>
          <w:lang w:eastAsia="ru-RU"/>
        </w:rPr>
        <w:t>46 728 книг и 707 журнал, из них</w:t>
      </w:r>
      <w:r w:rsidR="00654B4F">
        <w:rPr>
          <w:rFonts w:ascii="Times New Roman" w:hAnsi="Times New Roman"/>
          <w:sz w:val="24"/>
          <w:szCs w:val="24"/>
          <w:lang w:eastAsia="ru-RU"/>
        </w:rPr>
        <w:t xml:space="preserve"> 308 включенные в перечень ВАК</w:t>
      </w:r>
      <w:r w:rsidRPr="004D63A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 включая коллекци</w:t>
      </w:r>
      <w:r>
        <w:rPr>
          <w:rFonts w:ascii="Times New Roman" w:hAnsi="Times New Roman"/>
          <w:sz w:val="24"/>
          <w:szCs w:val="24"/>
          <w:lang w:eastAsia="ru-RU"/>
        </w:rPr>
        <w:t>и: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Общеобразовательные дисциплины (для СПО, НПО и Школ)</w:t>
      </w:r>
    </w:p>
    <w:p w:rsid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Искусствоведение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2F4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4FA"/>
        </w:rPr>
        <w:t xml:space="preserve">- </w:t>
      </w:r>
      <w:r w:rsidRPr="004D63A7">
        <w:rPr>
          <w:rFonts w:ascii="Times New Roman" w:hAnsi="Times New Roman"/>
          <w:color w:val="000000"/>
          <w:sz w:val="24"/>
          <w:szCs w:val="24"/>
          <w:shd w:val="clear" w:color="auto" w:fill="F2F4FA"/>
        </w:rPr>
        <w:t>География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Право. Юридические науки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Психология. Педагогика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Социально-гуманитарные науки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Экономика и менеджмент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Языкознание и литературоведение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Отраслевые и научные издания</w:t>
      </w:r>
    </w:p>
    <w:p w:rsidR="000C1615" w:rsidRPr="00165A5B" w:rsidRDefault="00626AD7" w:rsidP="00216B40">
      <w:pPr>
        <w:pStyle w:val="a4"/>
        <w:ind w:firstLine="708"/>
        <w:jc w:val="both"/>
        <w:rPr>
          <w:color w:val="474747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к ресурсам предоставляется пользовател</w:t>
      </w:r>
      <w:r w:rsidR="00216B40">
        <w:rPr>
          <w:rFonts w:ascii="Times New Roman" w:hAnsi="Times New Roman"/>
          <w:sz w:val="24"/>
          <w:szCs w:val="24"/>
          <w:lang w:eastAsia="ru-RU"/>
        </w:rPr>
        <w:t xml:space="preserve">ям круглосуточно </w:t>
      </w:r>
      <w:r w:rsidR="00216B40" w:rsidRPr="00216B40">
        <w:rPr>
          <w:rFonts w:ascii="Times New Roman" w:hAnsi="Times New Roman"/>
          <w:sz w:val="24"/>
          <w:szCs w:val="24"/>
          <w:lang w:eastAsia="ru-RU"/>
        </w:rPr>
        <w:t>как из стен училища, так и из любого другого места, где есть Интернет, с помощью использования личного кабинета.</w:t>
      </w:r>
      <w:r w:rsidR="00216B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C1615" w:rsidRPr="0016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1AFA"/>
    <w:multiLevelType w:val="hybridMultilevel"/>
    <w:tmpl w:val="4606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65E4"/>
    <w:multiLevelType w:val="multilevel"/>
    <w:tmpl w:val="3C0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1667C3"/>
    <w:multiLevelType w:val="hybridMultilevel"/>
    <w:tmpl w:val="04E2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0DB"/>
    <w:multiLevelType w:val="multilevel"/>
    <w:tmpl w:val="C5F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7787C"/>
    <w:multiLevelType w:val="multilevel"/>
    <w:tmpl w:val="179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B"/>
    <w:rsid w:val="00027D8E"/>
    <w:rsid w:val="00052331"/>
    <w:rsid w:val="00074850"/>
    <w:rsid w:val="000C1615"/>
    <w:rsid w:val="0014187D"/>
    <w:rsid w:val="00165A5B"/>
    <w:rsid w:val="001B1BA1"/>
    <w:rsid w:val="001E43F5"/>
    <w:rsid w:val="00216B40"/>
    <w:rsid w:val="0035763B"/>
    <w:rsid w:val="003A2F0D"/>
    <w:rsid w:val="00416061"/>
    <w:rsid w:val="00476563"/>
    <w:rsid w:val="004D63A7"/>
    <w:rsid w:val="00522C9F"/>
    <w:rsid w:val="00626AD7"/>
    <w:rsid w:val="00634653"/>
    <w:rsid w:val="00654B4F"/>
    <w:rsid w:val="00676654"/>
    <w:rsid w:val="006D17F7"/>
    <w:rsid w:val="006E1AFA"/>
    <w:rsid w:val="007B0D76"/>
    <w:rsid w:val="008C0866"/>
    <w:rsid w:val="0095383C"/>
    <w:rsid w:val="00986A30"/>
    <w:rsid w:val="009C6CE7"/>
    <w:rsid w:val="00A16941"/>
    <w:rsid w:val="00A24C56"/>
    <w:rsid w:val="00AD7446"/>
    <w:rsid w:val="00C03B8A"/>
    <w:rsid w:val="00C83955"/>
    <w:rsid w:val="00C85E42"/>
    <w:rsid w:val="00CB4F06"/>
    <w:rsid w:val="00D20D20"/>
    <w:rsid w:val="00D74DA0"/>
    <w:rsid w:val="00DB17A6"/>
    <w:rsid w:val="00E15224"/>
    <w:rsid w:val="00E22056"/>
    <w:rsid w:val="00E55645"/>
    <w:rsid w:val="00F14197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6435"/>
  <w15:docId w15:val="{0C9EE645-A1B5-42CC-A144-C99F7C9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6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65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65A5B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A5B"/>
  </w:style>
  <w:style w:type="character" w:styleId="a6">
    <w:name w:val="Hyperlink"/>
    <w:basedOn w:val="a0"/>
    <w:uiPriority w:val="99"/>
    <w:unhideWhenUsed/>
    <w:rsid w:val="00165A5B"/>
    <w:rPr>
      <w:color w:val="0000FF"/>
      <w:u w:val="single"/>
    </w:rPr>
  </w:style>
  <w:style w:type="paragraph" w:customStyle="1" w:styleId="ConsPlusCell">
    <w:name w:val="ConsPlusCell"/>
    <w:rsid w:val="00476563"/>
    <w:pPr>
      <w:widowControl w:val="0"/>
      <w:suppressAutoHyphens/>
    </w:pPr>
    <w:rPr>
      <w:rFonts w:ascii="Calibri" w:eastAsia="Lucida Sans Unicode" w:hAnsi="Calibri" w:cs="font289"/>
      <w:kern w:val="1"/>
      <w:lang w:eastAsia="ar-SA"/>
    </w:rPr>
  </w:style>
  <w:style w:type="character" w:customStyle="1" w:styleId="s3">
    <w:name w:val="s3"/>
    <w:rsid w:val="0035763B"/>
  </w:style>
  <w:style w:type="character" w:customStyle="1" w:styleId="s4">
    <w:name w:val="s4"/>
    <w:rsid w:val="0035763B"/>
  </w:style>
  <w:style w:type="paragraph" w:styleId="a7">
    <w:name w:val="List"/>
    <w:basedOn w:val="a"/>
    <w:rsid w:val="00C85E4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6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03B8A"/>
    <w:rPr>
      <w:b/>
      <w:bCs/>
    </w:rPr>
  </w:style>
  <w:style w:type="character" w:styleId="ab">
    <w:name w:val="Emphasis"/>
    <w:basedOn w:val="a0"/>
    <w:uiPriority w:val="20"/>
    <w:qFormat/>
    <w:rsid w:val="00C03B8A"/>
    <w:rPr>
      <w:i/>
      <w:iCs/>
    </w:rPr>
  </w:style>
  <w:style w:type="paragraph" w:customStyle="1" w:styleId="Default">
    <w:name w:val="Default"/>
    <w:uiPriority w:val="99"/>
    <w:rsid w:val="00E55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62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F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14197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6C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vk.com/skud_dist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sk.ru/" TargetMode="External"/><Relationship Id="rId12" Type="http://schemas.openxmlformats.org/officeDocument/2006/relationships/hyperlink" Target="https://skud2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gov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dcterms:created xsi:type="dcterms:W3CDTF">2022-03-29T20:03:00Z</dcterms:created>
  <dcterms:modified xsi:type="dcterms:W3CDTF">2022-12-13T13:06:00Z</dcterms:modified>
</cp:coreProperties>
</file>