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F75" w:rsidRDefault="00941F75" w:rsidP="00941F75">
      <w:pPr>
        <w:tabs>
          <w:tab w:val="left" w:pos="3780"/>
        </w:tabs>
        <w:rPr>
          <w:sz w:val="28"/>
          <w:szCs w:val="28"/>
          <w:u w:val="single"/>
        </w:rPr>
      </w:pPr>
      <w:bookmarkStart w:id="0" w:name="_GoBack"/>
      <w:bookmarkEnd w:id="0"/>
      <w:r>
        <w:rPr>
          <w:sz w:val="28"/>
          <w:szCs w:val="28"/>
        </w:rPr>
        <w:t xml:space="preserve">Преподаватель   </w:t>
      </w:r>
      <w:r>
        <w:rPr>
          <w:sz w:val="28"/>
          <w:szCs w:val="28"/>
          <w:u w:val="single"/>
        </w:rPr>
        <w:t xml:space="preserve"> Гаврин В.В.</w:t>
      </w:r>
    </w:p>
    <w:p w:rsidR="00941F75" w:rsidRDefault="00941F75" w:rsidP="00941F75">
      <w:pPr>
        <w:tabs>
          <w:tab w:val="left" w:pos="378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2курс</w:t>
      </w:r>
      <w:r>
        <w:rPr>
          <w:sz w:val="28"/>
          <w:szCs w:val="28"/>
        </w:rPr>
        <w:t xml:space="preserve">                  Группа   </w:t>
      </w:r>
      <w:r>
        <w:rPr>
          <w:sz w:val="28"/>
          <w:szCs w:val="28"/>
          <w:u w:val="single"/>
        </w:rPr>
        <w:t>ДЮ-181</w:t>
      </w:r>
    </w:p>
    <w:p w:rsidR="00941F75" w:rsidRDefault="00941F75" w:rsidP="00941F75">
      <w:pPr>
        <w:tabs>
          <w:tab w:val="left" w:pos="3780"/>
        </w:tabs>
        <w:rPr>
          <w:sz w:val="28"/>
          <w:szCs w:val="28"/>
        </w:rPr>
      </w:pPr>
    </w:p>
    <w:p w:rsidR="00941F75" w:rsidRDefault="00941F75" w:rsidP="00941F75"/>
    <w:p w:rsidR="00941F75" w:rsidRDefault="00941F75" w:rsidP="00941F75">
      <w:pPr>
        <w:jc w:val="center"/>
        <w:rPr>
          <w:b/>
          <w:sz w:val="28"/>
          <w:szCs w:val="28"/>
        </w:rPr>
      </w:pPr>
      <w:r w:rsidRPr="009C7596"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 по дисциплине </w:t>
      </w:r>
      <w:r w:rsidRPr="00216DC0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История искусств</w:t>
      </w:r>
      <w:r w:rsidRPr="00216DC0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:</w:t>
      </w:r>
    </w:p>
    <w:p w:rsidR="00941F75" w:rsidRDefault="00941F75" w:rsidP="00941F75">
      <w:pPr>
        <w:rPr>
          <w:b/>
          <w:sz w:val="28"/>
          <w:szCs w:val="28"/>
        </w:rPr>
      </w:pPr>
    </w:p>
    <w:p w:rsidR="00941F75" w:rsidRDefault="00941F75" w:rsidP="00941F75">
      <w:pPr>
        <w:rPr>
          <w:sz w:val="28"/>
          <w:szCs w:val="28"/>
        </w:rPr>
      </w:pPr>
      <w:r w:rsidRPr="001C221A">
        <w:rPr>
          <w:b/>
          <w:sz w:val="28"/>
          <w:szCs w:val="28"/>
        </w:rPr>
        <w:t>23.03.2020</w:t>
      </w:r>
      <w:r>
        <w:rPr>
          <w:sz w:val="28"/>
          <w:szCs w:val="28"/>
        </w:rPr>
        <w:t xml:space="preserve"> г.:</w:t>
      </w:r>
    </w:p>
    <w:p w:rsidR="00941F75" w:rsidRDefault="00941F75" w:rsidP="00941F75">
      <w:pPr>
        <w:rPr>
          <w:sz w:val="28"/>
          <w:szCs w:val="28"/>
        </w:rPr>
      </w:pPr>
    </w:p>
    <w:p w:rsidR="00941F75" w:rsidRDefault="00941F75" w:rsidP="00941F75">
      <w:pPr>
        <w:widowControl w:val="0"/>
        <w:autoSpaceDE w:val="0"/>
        <w:autoSpaceDN w:val="0"/>
        <w:adjustRightInd w:val="0"/>
        <w:rPr>
          <w:b/>
        </w:rPr>
      </w:pPr>
      <w:r w:rsidRPr="000A3063">
        <w:rPr>
          <w:b/>
        </w:rPr>
        <w:t>Тема 5.1.</w:t>
      </w:r>
      <w:r>
        <w:rPr>
          <w:b/>
        </w:rPr>
        <w:t xml:space="preserve"> </w:t>
      </w:r>
      <w:r w:rsidRPr="000A3063">
        <w:rPr>
          <w:b/>
        </w:rPr>
        <w:t>Искусство Италии 17 века. Архитектура барокко.</w:t>
      </w:r>
    </w:p>
    <w:p w:rsidR="00941F75" w:rsidRDefault="00941F75" w:rsidP="00941F75">
      <w:r w:rsidRPr="00E426AD">
        <w:t>Развитие стиля барокко как отражение перемен в общественно социальном и культурном состоянии Итальянских городов. Ансамбль собора Свято</w:t>
      </w:r>
      <w:r>
        <w:t xml:space="preserve">го Петра в Риме. Деятельность </w:t>
      </w:r>
      <w:r w:rsidRPr="00E426AD">
        <w:t xml:space="preserve">архитектора </w:t>
      </w:r>
      <w:r>
        <w:t xml:space="preserve">Л. </w:t>
      </w:r>
      <w:r w:rsidRPr="00E426AD">
        <w:t>Бернини.</w:t>
      </w:r>
    </w:p>
    <w:p w:rsidR="00CC242F" w:rsidRDefault="00CC242F" w:rsidP="00941F75"/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На жаргоне французских художников слово «baroque» означало смягчать, растворять контур. Интересно, что все эти признаки свойственны стилю барокко. Термин не испол</w:t>
      </w:r>
      <w:r w:rsidRPr="0050255C">
        <w:rPr>
          <w:sz w:val="28"/>
          <w:szCs w:val="28"/>
        </w:rPr>
        <w:t>ь</w:t>
      </w:r>
      <w:r w:rsidRPr="0050255C">
        <w:rPr>
          <w:sz w:val="28"/>
          <w:szCs w:val="28"/>
        </w:rPr>
        <w:t>зовался современниками для оценки искусства своего времени. Только в XVIII веке термин «барокко» приобрел значение эстетической оценки, причем отрицательной, критической. В устах просветителей, выступавших с резкой критикой искусства предш</w:t>
      </w:r>
      <w:r w:rsidRPr="0050255C">
        <w:rPr>
          <w:sz w:val="28"/>
          <w:szCs w:val="28"/>
        </w:rPr>
        <w:t>е</w:t>
      </w:r>
      <w:r w:rsidRPr="0050255C">
        <w:rPr>
          <w:sz w:val="28"/>
          <w:szCs w:val="28"/>
        </w:rPr>
        <w:t>ствующего периода, понятие барокко было синонимом странности, перегруже</w:t>
      </w:r>
      <w:r w:rsidRPr="0050255C">
        <w:rPr>
          <w:sz w:val="28"/>
          <w:szCs w:val="28"/>
        </w:rPr>
        <w:t>н</w:t>
      </w:r>
      <w:r w:rsidRPr="0050255C">
        <w:rPr>
          <w:sz w:val="28"/>
          <w:szCs w:val="28"/>
        </w:rPr>
        <w:t>ности, изломанности художественной фантазии. Барочным обозначалось все, что казалось неестественным, произвольным, преувеличе</w:t>
      </w:r>
      <w:r w:rsidRPr="0050255C">
        <w:rPr>
          <w:sz w:val="28"/>
          <w:szCs w:val="28"/>
        </w:rPr>
        <w:t>н</w:t>
      </w:r>
      <w:r w:rsidRPr="0050255C">
        <w:rPr>
          <w:sz w:val="28"/>
          <w:szCs w:val="28"/>
        </w:rPr>
        <w:t>ным. Только в 80-х годах XIX века произошел перелом в отношении к искусству барокко, совершилось его подлинное открытие.</w:t>
      </w:r>
      <w:r>
        <w:rPr>
          <w:sz w:val="28"/>
          <w:szCs w:val="28"/>
        </w:rPr>
        <w:t xml:space="preserve"> </w:t>
      </w:r>
      <w:r w:rsidRPr="0050255C">
        <w:rPr>
          <w:sz w:val="28"/>
          <w:szCs w:val="28"/>
        </w:rPr>
        <w:t>XVII век иногда называют эпохой барокко. Видимо потому, что барокко о</w:t>
      </w:r>
      <w:r w:rsidRPr="0050255C">
        <w:rPr>
          <w:sz w:val="28"/>
          <w:szCs w:val="28"/>
        </w:rPr>
        <w:t>т</w:t>
      </w:r>
      <w:r w:rsidRPr="0050255C">
        <w:rPr>
          <w:sz w:val="28"/>
          <w:szCs w:val="28"/>
        </w:rPr>
        <w:t>четливо выражало общественную направленность искусства того времени. Г</w:t>
      </w:r>
      <w:r w:rsidRPr="0050255C">
        <w:rPr>
          <w:sz w:val="28"/>
          <w:szCs w:val="28"/>
        </w:rPr>
        <w:t>у</w:t>
      </w:r>
      <w:r w:rsidRPr="0050255C">
        <w:rPr>
          <w:sz w:val="28"/>
          <w:szCs w:val="28"/>
        </w:rPr>
        <w:t>манистическое искусство Возрождения было шире сословных или личных инт</w:t>
      </w:r>
      <w:r w:rsidRPr="0050255C">
        <w:rPr>
          <w:sz w:val="28"/>
          <w:szCs w:val="28"/>
        </w:rPr>
        <w:t>е</w:t>
      </w:r>
      <w:r w:rsidRPr="0050255C">
        <w:rPr>
          <w:sz w:val="28"/>
          <w:szCs w:val="28"/>
        </w:rPr>
        <w:t xml:space="preserve">ресов заказчиков из правящих кругов. Оно не было искусством официальным.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Default="00CC242F" w:rsidP="00240D6E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Эти признаки появились только в маньеристическом искусстве при переходе к XVII веку. В рамках барокко складывается официальное искусство в том смы</w:t>
      </w:r>
      <w:r w:rsidRPr="0050255C">
        <w:rPr>
          <w:sz w:val="28"/>
          <w:szCs w:val="28"/>
        </w:rPr>
        <w:t>с</w:t>
      </w:r>
      <w:r w:rsidRPr="0050255C">
        <w:rPr>
          <w:sz w:val="28"/>
          <w:szCs w:val="28"/>
        </w:rPr>
        <w:t>ле, в котором это понятие существует в наше время. Искусство барокко было связано со вкусами королевского двора и католич</w:t>
      </w:r>
      <w:r w:rsidRPr="0050255C">
        <w:rPr>
          <w:sz w:val="28"/>
          <w:szCs w:val="28"/>
        </w:rPr>
        <w:t>е</w:t>
      </w:r>
      <w:r w:rsidRPr="0050255C">
        <w:rPr>
          <w:sz w:val="28"/>
          <w:szCs w:val="28"/>
        </w:rPr>
        <w:t xml:space="preserve">ской церкви. Оно получило наибольшее развитие в тех странах, где дворянство было господствующим классом и где сохранились позиции католицизма. </w:t>
      </w:r>
    </w:p>
    <w:p w:rsidR="00CC242F" w:rsidRDefault="00CC242F" w:rsidP="00240D6E">
      <w:pPr>
        <w:tabs>
          <w:tab w:val="left" w:pos="990"/>
        </w:tabs>
        <w:jc w:val="both"/>
        <w:rPr>
          <w:sz w:val="28"/>
          <w:szCs w:val="28"/>
        </w:rPr>
      </w:pPr>
      <w:r w:rsidRPr="0050255C">
        <w:rPr>
          <w:sz w:val="28"/>
          <w:szCs w:val="28"/>
        </w:rPr>
        <w:t>Хара</w:t>
      </w:r>
      <w:r w:rsidRPr="0050255C">
        <w:rPr>
          <w:sz w:val="28"/>
          <w:szCs w:val="28"/>
        </w:rPr>
        <w:t>к</w:t>
      </w:r>
      <w:r w:rsidRPr="0050255C">
        <w:rPr>
          <w:sz w:val="28"/>
          <w:szCs w:val="28"/>
        </w:rPr>
        <w:t>тер пышного католического ритуала в том виде, как он сложился в XVII веке (с новыми особенностями обряда, с широким использованием духовной м</w:t>
      </w:r>
      <w:r w:rsidRPr="0050255C">
        <w:rPr>
          <w:sz w:val="28"/>
          <w:szCs w:val="28"/>
        </w:rPr>
        <w:t>у</w:t>
      </w:r>
      <w:r w:rsidRPr="0050255C">
        <w:rPr>
          <w:sz w:val="28"/>
          <w:szCs w:val="28"/>
        </w:rPr>
        <w:t>зыки в ее новых эмоциональных формах), поразительно соответствовал формам барочного искусства. Патетика скульптурных и живописных композиций, мн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 xml:space="preserve">жество </w:t>
      </w:r>
      <w:r w:rsidRPr="0050255C">
        <w:rPr>
          <w:sz w:val="28"/>
          <w:szCs w:val="28"/>
        </w:rPr>
        <w:lastRenderedPageBreak/>
        <w:t>украшений, переизбыток декора отвечали пышной барочной архитектуре хр</w:t>
      </w:r>
      <w:r w:rsidRPr="0050255C">
        <w:rPr>
          <w:sz w:val="28"/>
          <w:szCs w:val="28"/>
        </w:rPr>
        <w:t>а</w:t>
      </w:r>
      <w:r w:rsidRPr="0050255C">
        <w:rPr>
          <w:sz w:val="28"/>
          <w:szCs w:val="28"/>
        </w:rPr>
        <w:t>мов.</w:t>
      </w:r>
      <w:r w:rsidR="00240D6E">
        <w:rPr>
          <w:sz w:val="28"/>
          <w:szCs w:val="28"/>
        </w:rPr>
        <w:t xml:space="preserve"> </w:t>
      </w:r>
      <w:r w:rsidRPr="0050255C">
        <w:rPr>
          <w:sz w:val="28"/>
          <w:szCs w:val="28"/>
        </w:rPr>
        <w:t>Несмотря на то, что барокко не охватывает собой все крупные художестве</w:t>
      </w:r>
      <w:r w:rsidRPr="0050255C">
        <w:rPr>
          <w:sz w:val="28"/>
          <w:szCs w:val="28"/>
        </w:rPr>
        <w:t>н</w:t>
      </w:r>
      <w:r w:rsidRPr="0050255C">
        <w:rPr>
          <w:sz w:val="28"/>
          <w:szCs w:val="28"/>
        </w:rPr>
        <w:t xml:space="preserve">ные явления XVII века, в идейном плане оно воплощает основные представления духовной культуры этого времени. Художники барокко воспринимали мир как единую космическую стихию, которая находится в постоянном движении.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В произведениях барокко — бурный, учащенный ритм биения самой жизни, эмоциональный порыв. В искусстве барокко внутренний покой, гармония, ура</w:t>
      </w:r>
      <w:r w:rsidRPr="0050255C">
        <w:rPr>
          <w:sz w:val="28"/>
          <w:szCs w:val="28"/>
        </w:rPr>
        <w:t>в</w:t>
      </w:r>
      <w:r w:rsidRPr="0050255C">
        <w:rPr>
          <w:sz w:val="28"/>
          <w:szCs w:val="28"/>
        </w:rPr>
        <w:t>новешенность — исключение, основная эмоциональная норма — аффект, пр</w:t>
      </w:r>
      <w:r w:rsidRPr="0050255C">
        <w:rPr>
          <w:sz w:val="28"/>
          <w:szCs w:val="28"/>
        </w:rPr>
        <w:t>е</w:t>
      </w:r>
      <w:r w:rsidRPr="0050255C">
        <w:rPr>
          <w:sz w:val="28"/>
          <w:szCs w:val="28"/>
        </w:rPr>
        <w:t xml:space="preserve">увеличенность в выражении чувств, эмоциональное возбуждение.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Pr="0050255C" w:rsidRDefault="00CC242F" w:rsidP="00240D6E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Если в искусстве Ренессанса земное, телесное и духовное начала органично совмещались, то в барокко заложено их принципиальное раздвоение, даже конфликтность. Теле</w:t>
      </w:r>
      <w:r w:rsidRPr="0050255C">
        <w:rPr>
          <w:sz w:val="28"/>
          <w:szCs w:val="28"/>
        </w:rPr>
        <w:t>с</w:t>
      </w:r>
      <w:r w:rsidRPr="0050255C">
        <w:rPr>
          <w:sz w:val="28"/>
          <w:szCs w:val="28"/>
        </w:rPr>
        <w:t>ность земной красоты и духовный порыв выступали в резком противоречии между стихией природы и стихией духа. Этот конфликт двух начал по-разному проявлялся у разных мастеров, в ра</w:t>
      </w:r>
      <w:r w:rsidRPr="0050255C">
        <w:rPr>
          <w:sz w:val="28"/>
          <w:szCs w:val="28"/>
        </w:rPr>
        <w:t>з</w:t>
      </w:r>
      <w:r w:rsidRPr="0050255C">
        <w:rPr>
          <w:sz w:val="28"/>
          <w:szCs w:val="28"/>
        </w:rPr>
        <w:t>ных национальных школах, но драматическое напряжение было общей хара</w:t>
      </w:r>
      <w:r w:rsidRPr="0050255C">
        <w:rPr>
          <w:sz w:val="28"/>
          <w:szCs w:val="28"/>
        </w:rPr>
        <w:t>к</w:t>
      </w:r>
      <w:r w:rsidRPr="0050255C">
        <w:rPr>
          <w:sz w:val="28"/>
          <w:szCs w:val="28"/>
        </w:rPr>
        <w:t>терной чертой искусства барокко. Драматизм бытия был для приверженцев б</w:t>
      </w:r>
      <w:r w:rsidRPr="0050255C">
        <w:rPr>
          <w:sz w:val="28"/>
          <w:szCs w:val="28"/>
        </w:rPr>
        <w:t>а</w:t>
      </w:r>
      <w:r w:rsidRPr="0050255C">
        <w:rPr>
          <w:sz w:val="28"/>
          <w:szCs w:val="28"/>
        </w:rPr>
        <w:t>рочного стиля естественной формой существования природы и человека. Поэтому искусство барокко — это искусство патет</w:t>
      </w:r>
      <w:r w:rsidRPr="0050255C">
        <w:rPr>
          <w:sz w:val="28"/>
          <w:szCs w:val="28"/>
        </w:rPr>
        <w:t>и</w:t>
      </w:r>
      <w:r w:rsidRPr="0050255C">
        <w:rPr>
          <w:sz w:val="28"/>
          <w:szCs w:val="28"/>
        </w:rPr>
        <w:t>ческое.</w:t>
      </w:r>
      <w:r w:rsidR="00240D6E">
        <w:rPr>
          <w:sz w:val="28"/>
          <w:szCs w:val="28"/>
        </w:rPr>
        <w:t xml:space="preserve"> </w:t>
      </w:r>
      <w:r w:rsidRPr="0050255C">
        <w:rPr>
          <w:sz w:val="28"/>
          <w:szCs w:val="28"/>
        </w:rPr>
        <w:t>Мастера искусств как бы превозносят все, что является объектом изображ</w:t>
      </w:r>
      <w:r w:rsidRPr="0050255C">
        <w:rPr>
          <w:sz w:val="28"/>
          <w:szCs w:val="28"/>
        </w:rPr>
        <w:t>е</w:t>
      </w:r>
      <w:r w:rsidRPr="0050255C">
        <w:rPr>
          <w:sz w:val="28"/>
          <w:szCs w:val="28"/>
        </w:rPr>
        <w:t>ния, — человека, событие, мотив природы. По выражению замечательного с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>ветского ученого и искусствоведа Е.И. Ротенберга, барочный образ — это всегда «образ на пьедестале».</w:t>
      </w: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Pr="0050255C" w:rsidRDefault="00CC242F" w:rsidP="00240D6E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Благодаря своей особой эмоциональности искусство барокко находит новые формы контакта между художественным произведением и тем, кто его воспр</w:t>
      </w:r>
      <w:r w:rsidRPr="0050255C">
        <w:rPr>
          <w:sz w:val="28"/>
          <w:szCs w:val="28"/>
        </w:rPr>
        <w:t>и</w:t>
      </w:r>
      <w:r w:rsidRPr="0050255C">
        <w:rPr>
          <w:sz w:val="28"/>
          <w:szCs w:val="28"/>
        </w:rPr>
        <w:t>нимает. Барочный образ активен по отношению к зрителю, он захватывает его чувства, обращается к его эмоциям. В литературе, театре, музыке, пластических и изобразительных искусствах барокко присутствует драматизм изображаемых событий или чувств, необычные головокружительные ракурсы фигур, порывистое движение, драматическая ж</w:t>
      </w:r>
      <w:r w:rsidRPr="0050255C">
        <w:rPr>
          <w:sz w:val="28"/>
          <w:szCs w:val="28"/>
        </w:rPr>
        <w:t>е</w:t>
      </w:r>
      <w:r w:rsidRPr="0050255C">
        <w:rPr>
          <w:sz w:val="28"/>
          <w:szCs w:val="28"/>
        </w:rPr>
        <w:t>стикуляция.</w:t>
      </w:r>
      <w:r w:rsidR="00240D6E">
        <w:rPr>
          <w:sz w:val="28"/>
          <w:szCs w:val="28"/>
        </w:rPr>
        <w:t xml:space="preserve"> </w:t>
      </w:r>
      <w:r w:rsidRPr="0050255C">
        <w:rPr>
          <w:sz w:val="28"/>
          <w:szCs w:val="28"/>
        </w:rPr>
        <w:t>Искусство барокко поражает зрителя своими динамическими эффектами. Особенно это видно в архитектуре барокко, где вместо ренессансного стремл</w:t>
      </w:r>
      <w:r w:rsidRPr="0050255C">
        <w:rPr>
          <w:sz w:val="28"/>
          <w:szCs w:val="28"/>
        </w:rPr>
        <w:t>е</w:t>
      </w:r>
      <w:r w:rsidRPr="0050255C">
        <w:rPr>
          <w:sz w:val="28"/>
          <w:szCs w:val="28"/>
        </w:rPr>
        <w:t>ния к гармонии мы видим необычную пространственную динамику, энергичную пластику масс, переизбыток форм.</w:t>
      </w:r>
    </w:p>
    <w:p w:rsidR="00CC242F" w:rsidRPr="0050255C" w:rsidRDefault="00240D6E" w:rsidP="00240D6E">
      <w:pPr>
        <w:tabs>
          <w:tab w:val="left" w:pos="99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C242F" w:rsidRPr="0050255C">
        <w:rPr>
          <w:sz w:val="28"/>
          <w:szCs w:val="28"/>
        </w:rPr>
        <w:t>Стилевые приемы барокко по-разному воплощались в различных видах и</w:t>
      </w:r>
      <w:r w:rsidR="00CC242F" w:rsidRPr="0050255C">
        <w:rPr>
          <w:sz w:val="28"/>
          <w:szCs w:val="28"/>
        </w:rPr>
        <w:t>с</w:t>
      </w:r>
      <w:r w:rsidR="00CC242F" w:rsidRPr="0050255C">
        <w:rPr>
          <w:sz w:val="28"/>
          <w:szCs w:val="28"/>
        </w:rPr>
        <w:t xml:space="preserve">кусств. Синтез в барочном художественном ансамбле строился по принци-йу субординации — т.е. на основе </w:t>
      </w:r>
      <w:r w:rsidR="00CC242F" w:rsidRPr="0050255C">
        <w:rPr>
          <w:sz w:val="28"/>
          <w:szCs w:val="28"/>
        </w:rPr>
        <w:lastRenderedPageBreak/>
        <w:t>подчинения скульптуры, живописи и декорати</w:t>
      </w:r>
      <w:r w:rsidR="00CC242F" w:rsidRPr="0050255C">
        <w:rPr>
          <w:sz w:val="28"/>
          <w:szCs w:val="28"/>
        </w:rPr>
        <w:t>в</w:t>
      </w:r>
      <w:r w:rsidR="00CC242F" w:rsidRPr="0050255C">
        <w:rPr>
          <w:sz w:val="28"/>
          <w:szCs w:val="28"/>
        </w:rPr>
        <w:t>ного искусства формам архитектуры. (Вспомним, что в эпоху Возрождения си</w:t>
      </w:r>
      <w:r w:rsidR="00CC242F" w:rsidRPr="0050255C">
        <w:rPr>
          <w:sz w:val="28"/>
          <w:szCs w:val="28"/>
        </w:rPr>
        <w:t>н</w:t>
      </w:r>
      <w:r w:rsidR="00CC242F" w:rsidRPr="0050255C">
        <w:rPr>
          <w:sz w:val="28"/>
          <w:szCs w:val="28"/>
        </w:rPr>
        <w:t>тез искусств строился по принципу координации — т.е. равноправия всех видов искусств в рамках единого худож</w:t>
      </w:r>
      <w:r w:rsidR="00CC242F" w:rsidRPr="0050255C">
        <w:rPr>
          <w:sz w:val="28"/>
          <w:szCs w:val="28"/>
        </w:rPr>
        <w:t>е</w:t>
      </w:r>
      <w:r w:rsidR="00CC242F" w:rsidRPr="0050255C">
        <w:rPr>
          <w:sz w:val="28"/>
          <w:szCs w:val="28"/>
        </w:rPr>
        <w:t>ственного комплекса.) В искусстве барокко доминанта задается архитектурой.</w:t>
      </w: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Pr="0050255C" w:rsidRDefault="00CC242F" w:rsidP="00240D6E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Художественный язык барочного зодчества существенно отличается от р</w:t>
      </w:r>
      <w:r w:rsidRPr="0050255C">
        <w:rPr>
          <w:sz w:val="28"/>
          <w:szCs w:val="28"/>
        </w:rPr>
        <w:t>е</w:t>
      </w:r>
      <w:r w:rsidRPr="0050255C">
        <w:rPr>
          <w:sz w:val="28"/>
          <w:szCs w:val="28"/>
        </w:rPr>
        <w:t>нессансного. Архитектурные формы барокко противоположны строгой геоме</w:t>
      </w:r>
      <w:r w:rsidRPr="0050255C">
        <w:rPr>
          <w:sz w:val="28"/>
          <w:szCs w:val="28"/>
        </w:rPr>
        <w:t>т</w:t>
      </w:r>
      <w:r w:rsidRPr="0050255C">
        <w:rPr>
          <w:sz w:val="28"/>
          <w:szCs w:val="28"/>
        </w:rPr>
        <w:t>рии. Центрическое сменяется протяженным, круг — овалом, квадрат — прям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>угольником, четкость ясных, уравновешенных пропорций — многоголосием а</w:t>
      </w:r>
      <w:r w:rsidRPr="0050255C">
        <w:rPr>
          <w:sz w:val="28"/>
          <w:szCs w:val="28"/>
        </w:rPr>
        <w:t>р</w:t>
      </w:r>
      <w:r w:rsidRPr="0050255C">
        <w:rPr>
          <w:sz w:val="28"/>
          <w:szCs w:val="28"/>
        </w:rPr>
        <w:t>хитектурных объемов.</w:t>
      </w:r>
      <w:r w:rsidR="00240D6E">
        <w:rPr>
          <w:sz w:val="28"/>
          <w:szCs w:val="28"/>
        </w:rPr>
        <w:t xml:space="preserve"> </w:t>
      </w:r>
      <w:r w:rsidRPr="0050255C">
        <w:rPr>
          <w:sz w:val="28"/>
          <w:szCs w:val="28"/>
        </w:rPr>
        <w:t>Мы видим, как фасады изгибаются, как будто под напором стихийных вну</w:t>
      </w:r>
      <w:r w:rsidRPr="0050255C">
        <w:rPr>
          <w:sz w:val="28"/>
          <w:szCs w:val="28"/>
        </w:rPr>
        <w:t>т</w:t>
      </w:r>
      <w:r w:rsidRPr="0050255C">
        <w:rPr>
          <w:sz w:val="28"/>
          <w:szCs w:val="28"/>
        </w:rPr>
        <w:t>ренних сил, из толщи стен возникают колонны, пилястры, карнизы, наличники, многочисленные украшения — волюты, картуши, гирлянды, медальоны.</w:t>
      </w:r>
      <w:r w:rsidR="00240D6E">
        <w:rPr>
          <w:sz w:val="28"/>
          <w:szCs w:val="28"/>
        </w:rPr>
        <w:t xml:space="preserve"> </w:t>
      </w:r>
      <w:r w:rsidRPr="0050255C">
        <w:rPr>
          <w:sz w:val="28"/>
          <w:szCs w:val="28"/>
        </w:rPr>
        <w:t>Здания барокко живописны, скульптурны. Фронтоны и аттики завершаются статуями, ниши заполняются скульптурами, стены украшаются рельефами. Бе</w:t>
      </w:r>
      <w:r w:rsidRPr="0050255C">
        <w:rPr>
          <w:sz w:val="28"/>
          <w:szCs w:val="28"/>
        </w:rPr>
        <w:t>с</w:t>
      </w:r>
      <w:r w:rsidRPr="0050255C">
        <w:rPr>
          <w:sz w:val="28"/>
          <w:szCs w:val="28"/>
        </w:rPr>
        <w:t>численные декоративные элементы лишают архитектурные формы строгой че</w:t>
      </w:r>
      <w:r w:rsidRPr="0050255C">
        <w:rPr>
          <w:sz w:val="28"/>
          <w:szCs w:val="28"/>
        </w:rPr>
        <w:t>т</w:t>
      </w:r>
      <w:r w:rsidRPr="0050255C">
        <w:rPr>
          <w:sz w:val="28"/>
          <w:szCs w:val="28"/>
        </w:rPr>
        <w:t>кости, как бы растворяют их в окружающем пространстве.</w:t>
      </w:r>
      <w:r w:rsidR="00240D6E">
        <w:rPr>
          <w:sz w:val="28"/>
          <w:szCs w:val="28"/>
        </w:rPr>
        <w:t xml:space="preserve"> </w:t>
      </w:r>
      <w:r w:rsidRPr="0050255C">
        <w:rPr>
          <w:sz w:val="28"/>
          <w:szCs w:val="28"/>
        </w:rPr>
        <w:t>Архитектурный язык барокко использует традиционные ордерные формы, но они так изменяются, что начинают противоречить логике конструкции, соста</w:t>
      </w:r>
      <w:r w:rsidRPr="0050255C">
        <w:rPr>
          <w:sz w:val="28"/>
          <w:szCs w:val="28"/>
        </w:rPr>
        <w:t>в</w:t>
      </w:r>
      <w:r w:rsidRPr="0050255C">
        <w:rPr>
          <w:sz w:val="28"/>
          <w:szCs w:val="28"/>
        </w:rPr>
        <w:t>ляющей смысл ордерной системы.</w:t>
      </w: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Pr="0050255C" w:rsidRDefault="00CC242F" w:rsidP="00240D6E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В Европе архитектура барокко расцветала в тех странах, где тон задавала а</w:t>
      </w:r>
      <w:r w:rsidRPr="0050255C">
        <w:rPr>
          <w:sz w:val="28"/>
          <w:szCs w:val="28"/>
        </w:rPr>
        <w:t>к</w:t>
      </w:r>
      <w:r w:rsidRPr="0050255C">
        <w:rPr>
          <w:sz w:val="28"/>
          <w:szCs w:val="28"/>
        </w:rPr>
        <w:t>тивная политика католической церкви — в Испании, Португалии (включая о</w:t>
      </w:r>
      <w:r w:rsidRPr="0050255C">
        <w:rPr>
          <w:sz w:val="28"/>
          <w:szCs w:val="28"/>
        </w:rPr>
        <w:t>б</w:t>
      </w:r>
      <w:r w:rsidRPr="0050255C">
        <w:rPr>
          <w:sz w:val="28"/>
          <w:szCs w:val="28"/>
        </w:rPr>
        <w:t>ширные колонии обеих стран в Новом Свете), в Италии, во Фландрии, Южной Германии, Австрии, Венгрии, Чехии, Польше. На рубеже XVII-XVIII вв. баро</w:t>
      </w:r>
      <w:r w:rsidRPr="0050255C">
        <w:rPr>
          <w:sz w:val="28"/>
          <w:szCs w:val="28"/>
        </w:rPr>
        <w:t>ч</w:t>
      </w:r>
      <w:r w:rsidRPr="0050255C">
        <w:rPr>
          <w:sz w:val="28"/>
          <w:szCs w:val="28"/>
        </w:rPr>
        <w:t>ная архитектура пережила замечательный расцвет во многих странах Европы вплоть до России.</w:t>
      </w:r>
      <w:r w:rsidR="00240D6E">
        <w:rPr>
          <w:sz w:val="28"/>
          <w:szCs w:val="28"/>
        </w:rPr>
        <w:t xml:space="preserve"> </w:t>
      </w:r>
      <w:r w:rsidRPr="00240D6E">
        <w:rPr>
          <w:b/>
          <w:sz w:val="28"/>
          <w:szCs w:val="28"/>
        </w:rPr>
        <w:t xml:space="preserve">Лучшая архитектурная школа в Европе была в Италии. </w:t>
      </w:r>
      <w:r w:rsidRPr="0050255C">
        <w:rPr>
          <w:sz w:val="28"/>
          <w:szCs w:val="28"/>
        </w:rPr>
        <w:t>Все другие страны д</w:t>
      </w:r>
      <w:r w:rsidRPr="0050255C">
        <w:rPr>
          <w:sz w:val="28"/>
          <w:szCs w:val="28"/>
        </w:rPr>
        <w:t>а</w:t>
      </w:r>
      <w:r w:rsidRPr="0050255C">
        <w:rPr>
          <w:sz w:val="28"/>
          <w:szCs w:val="28"/>
        </w:rPr>
        <w:t>леко отставали от того уровня, который был достигнут в позднеренессансном зодчестве. Ведущее положение итальянской архитектуры объяснялось и тем, что Италия давно уже освободилась от многовековой готической традиции. Кроме того, церковь в эпоху религиозного брожения стремилась придать Риму — це</w:t>
      </w:r>
      <w:r w:rsidRPr="0050255C">
        <w:rPr>
          <w:sz w:val="28"/>
          <w:szCs w:val="28"/>
        </w:rPr>
        <w:t>н</w:t>
      </w:r>
      <w:r w:rsidRPr="0050255C">
        <w:rPr>
          <w:sz w:val="28"/>
          <w:szCs w:val="28"/>
        </w:rPr>
        <w:t>тру католического мира — великолепный зрелищный облик, сделать его мо</w:t>
      </w:r>
      <w:r w:rsidRPr="0050255C">
        <w:rPr>
          <w:sz w:val="28"/>
          <w:szCs w:val="28"/>
        </w:rPr>
        <w:t>щ</w:t>
      </w:r>
      <w:r w:rsidRPr="0050255C">
        <w:rPr>
          <w:sz w:val="28"/>
          <w:szCs w:val="28"/>
        </w:rPr>
        <w:t>ным притягательным центром культуры. Новое великолепие «вечного города» должно было вобрать в себя все, что мог дать художественный гений в</w:t>
      </w:r>
      <w:r w:rsidRPr="0050255C">
        <w:rPr>
          <w:sz w:val="28"/>
          <w:szCs w:val="28"/>
        </w:rPr>
        <w:t>е</w:t>
      </w:r>
      <w:r w:rsidRPr="0050255C">
        <w:rPr>
          <w:sz w:val="28"/>
          <w:szCs w:val="28"/>
        </w:rPr>
        <w:t>ка.</w:t>
      </w:r>
    </w:p>
    <w:p w:rsidR="00CC242F" w:rsidRDefault="00CC242F" w:rsidP="00240D6E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 xml:space="preserve">Начало архитектуры итальянского барокко обычно связывают с постройкой в конце XVI века в Риме первой церкви иезуитов Иль Джезу (архитектор </w:t>
      </w:r>
      <w:r w:rsidRPr="00240D6E">
        <w:rPr>
          <w:b/>
          <w:sz w:val="28"/>
          <w:szCs w:val="28"/>
        </w:rPr>
        <w:t>Джакомо да Виньола</w:t>
      </w:r>
      <w:r w:rsidR="00240D6E">
        <w:rPr>
          <w:sz w:val="28"/>
          <w:szCs w:val="28"/>
        </w:rPr>
        <w:t>)</w:t>
      </w:r>
      <w:r w:rsidRPr="0050255C">
        <w:rPr>
          <w:sz w:val="28"/>
          <w:szCs w:val="28"/>
        </w:rPr>
        <w:t>. Общая схема постройки дала новую программу композиции церко</w:t>
      </w:r>
      <w:r w:rsidRPr="0050255C">
        <w:rPr>
          <w:sz w:val="28"/>
          <w:szCs w:val="28"/>
        </w:rPr>
        <w:t>в</w:t>
      </w:r>
      <w:r w:rsidRPr="0050255C">
        <w:rPr>
          <w:sz w:val="28"/>
          <w:szCs w:val="28"/>
        </w:rPr>
        <w:t>ного здания. С возведением церкви Иль Джезу завершился длившийся на прот</w:t>
      </w:r>
      <w:r w:rsidRPr="0050255C">
        <w:rPr>
          <w:sz w:val="28"/>
          <w:szCs w:val="28"/>
        </w:rPr>
        <w:t>я</w:t>
      </w:r>
      <w:r w:rsidRPr="0050255C">
        <w:rPr>
          <w:sz w:val="28"/>
          <w:szCs w:val="28"/>
        </w:rPr>
        <w:t>жении всей ренессансной эпохи спор о приоритете базиликального или центрического хр</w:t>
      </w:r>
      <w:r w:rsidRPr="0050255C">
        <w:rPr>
          <w:sz w:val="28"/>
          <w:szCs w:val="28"/>
        </w:rPr>
        <w:t>а</w:t>
      </w:r>
      <w:r w:rsidRPr="0050255C">
        <w:rPr>
          <w:sz w:val="28"/>
          <w:szCs w:val="28"/>
        </w:rPr>
        <w:t>ма. Базилика больше соответствовала требованиям ритуала, центр</w:t>
      </w:r>
      <w:r w:rsidRPr="0050255C">
        <w:rPr>
          <w:sz w:val="28"/>
          <w:szCs w:val="28"/>
        </w:rPr>
        <w:t>и</w:t>
      </w:r>
      <w:r w:rsidRPr="0050255C">
        <w:rPr>
          <w:sz w:val="28"/>
          <w:szCs w:val="28"/>
        </w:rPr>
        <w:t>ческий храм воплощал гуманистический идеал красоты и гармонии. В римской постройке элементы того и другого объединились. Продольно в</w:t>
      </w:r>
      <w:r w:rsidRPr="0050255C">
        <w:rPr>
          <w:sz w:val="28"/>
          <w:szCs w:val="28"/>
        </w:rPr>
        <w:t>ы</w:t>
      </w:r>
      <w:r w:rsidRPr="0050255C">
        <w:rPr>
          <w:sz w:val="28"/>
          <w:szCs w:val="28"/>
        </w:rPr>
        <w:t>тянутый корпус увенчался большим куполом, смещенным к алтарной части. В базиликальном плане нет привычного деления на нефы колоннами. Боковые нефы превратились в два ряда капелл, которые открываются портиками в пр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>странство расширившегося среднего нефа. Фасад этого храма создавал архитектор Джакомо делла Порта, который может быть назван первым настоящим арх</w:t>
      </w:r>
      <w:r w:rsidRPr="0050255C">
        <w:rPr>
          <w:sz w:val="28"/>
          <w:szCs w:val="28"/>
        </w:rPr>
        <w:t>и</w:t>
      </w:r>
      <w:r w:rsidRPr="0050255C">
        <w:rPr>
          <w:sz w:val="28"/>
          <w:szCs w:val="28"/>
        </w:rPr>
        <w:t>тектором барокко. Основа композиции фасада —мотив входного портала, который подобно кругам на воде от броше</w:t>
      </w:r>
      <w:r w:rsidRPr="0050255C">
        <w:rPr>
          <w:sz w:val="28"/>
          <w:szCs w:val="28"/>
        </w:rPr>
        <w:t>н</w:t>
      </w:r>
      <w:r w:rsidRPr="0050255C">
        <w:rPr>
          <w:sz w:val="28"/>
          <w:szCs w:val="28"/>
        </w:rPr>
        <w:t>ного камня распространяется на всю фасадную плоскость. Фронтон, расположенный в геометрическом центре фасада, включается в п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>ле другого, большего по размерам, разрастаясь до огромного треугольного фро</w:t>
      </w:r>
      <w:r w:rsidRPr="0050255C">
        <w:rPr>
          <w:sz w:val="28"/>
          <w:szCs w:val="28"/>
        </w:rPr>
        <w:t>н</w:t>
      </w:r>
      <w:r w:rsidRPr="0050255C">
        <w:rPr>
          <w:sz w:val="28"/>
          <w:szCs w:val="28"/>
        </w:rPr>
        <w:t>тона, венчающего собой весь фасад. Необычно выглядят и волюты — у их зави</w:t>
      </w:r>
      <w:r w:rsidRPr="0050255C">
        <w:rPr>
          <w:sz w:val="28"/>
          <w:szCs w:val="28"/>
        </w:rPr>
        <w:t>т</w:t>
      </w:r>
      <w:r w:rsidRPr="0050255C">
        <w:rPr>
          <w:sz w:val="28"/>
          <w:szCs w:val="28"/>
        </w:rPr>
        <w:t xml:space="preserve">ков обратная кривизна, что усиливает барочную динамику форм.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Default="00CC242F" w:rsidP="00240D6E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Широкое ра</w:t>
      </w:r>
      <w:r w:rsidRPr="0050255C">
        <w:rPr>
          <w:sz w:val="28"/>
          <w:szCs w:val="28"/>
        </w:rPr>
        <w:t>с</w:t>
      </w:r>
      <w:r w:rsidRPr="0050255C">
        <w:rPr>
          <w:sz w:val="28"/>
          <w:szCs w:val="28"/>
        </w:rPr>
        <w:t>пространение этого типа храма в церковной архитектуре XVII-XVIII веков в к</w:t>
      </w:r>
      <w:r w:rsidRPr="0050255C">
        <w:rPr>
          <w:sz w:val="28"/>
          <w:szCs w:val="28"/>
        </w:rPr>
        <w:t>а</w:t>
      </w:r>
      <w:r w:rsidRPr="0050255C">
        <w:rPr>
          <w:sz w:val="28"/>
          <w:szCs w:val="28"/>
        </w:rPr>
        <w:t>толических странах при деятельном участии иезуитов закрепило за этой архитектурой термин «иез</w:t>
      </w:r>
      <w:r w:rsidRPr="0050255C">
        <w:rPr>
          <w:sz w:val="28"/>
          <w:szCs w:val="28"/>
        </w:rPr>
        <w:t>у</w:t>
      </w:r>
      <w:r w:rsidRPr="0050255C">
        <w:rPr>
          <w:sz w:val="28"/>
          <w:szCs w:val="28"/>
        </w:rPr>
        <w:t>итский стиль».</w:t>
      </w:r>
      <w:r w:rsidR="00240D6E">
        <w:rPr>
          <w:sz w:val="28"/>
          <w:szCs w:val="28"/>
        </w:rPr>
        <w:t xml:space="preserve"> </w:t>
      </w:r>
      <w:r w:rsidRPr="0050255C">
        <w:rPr>
          <w:sz w:val="28"/>
          <w:szCs w:val="28"/>
        </w:rPr>
        <w:t>Римское барокко представлено не только культовым строительством. Осно</w:t>
      </w:r>
      <w:r w:rsidRPr="0050255C">
        <w:rPr>
          <w:sz w:val="28"/>
          <w:szCs w:val="28"/>
        </w:rPr>
        <w:t>в</w:t>
      </w:r>
      <w:r w:rsidRPr="0050255C">
        <w:rPr>
          <w:sz w:val="28"/>
          <w:szCs w:val="28"/>
        </w:rPr>
        <w:t>ные типы этой архитектуры наравне с храмами — это дворцы знати и парковые комплексы загородных вилл. Римские палаццо с их новым анфиладным расположением пышно отдела</w:t>
      </w:r>
      <w:r w:rsidRPr="0050255C">
        <w:rPr>
          <w:sz w:val="28"/>
          <w:szCs w:val="28"/>
        </w:rPr>
        <w:t>н</w:t>
      </w:r>
      <w:r w:rsidRPr="0050255C">
        <w:rPr>
          <w:sz w:val="28"/>
          <w:szCs w:val="28"/>
        </w:rPr>
        <w:t>ных залов, торжественными вестибюлями, системой раскрытых садов (вспомним, что ренессансные палаццо строились в виде з</w:t>
      </w:r>
      <w:r w:rsidRPr="0050255C">
        <w:rPr>
          <w:sz w:val="28"/>
          <w:szCs w:val="28"/>
        </w:rPr>
        <w:t>а</w:t>
      </w:r>
      <w:r w:rsidRPr="0050255C">
        <w:rPr>
          <w:sz w:val="28"/>
          <w:szCs w:val="28"/>
        </w:rPr>
        <w:t xml:space="preserve">мкнутых каре с внутренним жилым двором) неотделимы от облика архитектуры барокко.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Барокко кладет конец пережиткам средневековой замкнутости и создает н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>вую раскрытую композицию городского дворца. Центром здания становится п</w:t>
      </w:r>
      <w:r w:rsidRPr="0050255C">
        <w:rPr>
          <w:sz w:val="28"/>
          <w:szCs w:val="28"/>
        </w:rPr>
        <w:t>а</w:t>
      </w:r>
      <w:r w:rsidRPr="0050255C">
        <w:rPr>
          <w:sz w:val="28"/>
          <w:szCs w:val="28"/>
        </w:rPr>
        <w:t>радный вход в главный торжественный зал, появляется парадный подъездный двор перед дворцом для въезда карет, которые входили в то время в обиход.</w:t>
      </w: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Default="00CC242F" w:rsidP="00240D6E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Ключ к пониманию римского барокко — сам город Рим, его улицы, площади, фонтаны, все градостроительное целое. Архитекторы барокко создали планир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 xml:space="preserve">вочную систему, упорядочив хаотическую застройку средневекового города, придали улицам прямолинейные очертания, завершили их площадями. Благодаря энергичной деятельности архитектора </w:t>
      </w:r>
      <w:r w:rsidRPr="00240D6E">
        <w:rPr>
          <w:b/>
          <w:sz w:val="28"/>
          <w:szCs w:val="28"/>
        </w:rPr>
        <w:t>Доменико Фонтаны</w:t>
      </w:r>
      <w:r w:rsidRPr="0050255C">
        <w:rPr>
          <w:sz w:val="28"/>
          <w:szCs w:val="28"/>
        </w:rPr>
        <w:t xml:space="preserve"> Рим стал образцом для реконструкции многих итальянских и европейских городов. Фонтана соед</w:t>
      </w:r>
      <w:r w:rsidRPr="0050255C">
        <w:rPr>
          <w:sz w:val="28"/>
          <w:szCs w:val="28"/>
        </w:rPr>
        <w:t>и</w:t>
      </w:r>
      <w:r w:rsidRPr="0050255C">
        <w:rPr>
          <w:sz w:val="28"/>
          <w:szCs w:val="28"/>
        </w:rPr>
        <w:t xml:space="preserve">нил важные пункты города магистралями, поставил по их концам обелиски и устроил фонтаны.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Так были установлены визуальные отметки, ориентирующие человека в г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>роде и вызывающие живой эстетический интерес. В жизни города определилась новая роль улицы как сценического пространства, в котором разворачивались торжественные процессии. В архитектуре Рима XVII века формировался «теа</w:t>
      </w:r>
      <w:r w:rsidRPr="0050255C">
        <w:rPr>
          <w:sz w:val="28"/>
          <w:szCs w:val="28"/>
        </w:rPr>
        <w:t>т</w:t>
      </w:r>
      <w:r w:rsidRPr="0050255C">
        <w:rPr>
          <w:sz w:val="28"/>
          <w:szCs w:val="28"/>
        </w:rPr>
        <w:t>рализованный» стиль барокко.</w:t>
      </w: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 xml:space="preserve">В Риме впервые в истории мировой архитектуры была осуществлена система трех улиц — лучей, расходящихся от площади дель Пополо. Функциональная задача получила прекрасную художественную барочную форму.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Точка пересечения лучей была отмечена обелиском, а в клинообразных участках между лучами были построены две церкви, благодаря чему площадь приобрела симметрию. Трезубец городских магистралей получил широкое ра</w:t>
      </w:r>
      <w:r w:rsidRPr="0050255C">
        <w:rPr>
          <w:sz w:val="28"/>
          <w:szCs w:val="28"/>
        </w:rPr>
        <w:t>с</w:t>
      </w:r>
      <w:r w:rsidRPr="0050255C">
        <w:rPr>
          <w:sz w:val="28"/>
          <w:szCs w:val="28"/>
        </w:rPr>
        <w:t>пространение в европейском градостроительстве (он определяет и структуру главной части Петербурга).</w:t>
      </w: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Архитектура барокко славится искусством создания ансамблей. Барокко ин</w:t>
      </w:r>
      <w:r w:rsidRPr="0050255C">
        <w:rPr>
          <w:sz w:val="28"/>
          <w:szCs w:val="28"/>
        </w:rPr>
        <w:t>а</w:t>
      </w:r>
      <w:r w:rsidRPr="0050255C">
        <w:rPr>
          <w:sz w:val="28"/>
          <w:szCs w:val="28"/>
        </w:rPr>
        <w:t xml:space="preserve">че понимает ансамбль, чем Ренессанс, для которого пространство было внешней средой. Барокко формирует внешнее пространство, делая его внутренней средой по отношению к архитектурным объемам.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Пространство становится сердцевиной большого градостроительного орг</w:t>
      </w:r>
      <w:r w:rsidRPr="0050255C">
        <w:rPr>
          <w:sz w:val="28"/>
          <w:szCs w:val="28"/>
        </w:rPr>
        <w:t>а</w:t>
      </w:r>
      <w:r w:rsidRPr="0050255C">
        <w:rPr>
          <w:sz w:val="28"/>
          <w:szCs w:val="28"/>
        </w:rPr>
        <w:t xml:space="preserve">низма. Классический пример барочного пространства — площадь собора Св. Петра в Риме, созданная в 60-х годах XVII века по проекту архитектора </w:t>
      </w:r>
      <w:r w:rsidRPr="00240D6E">
        <w:rPr>
          <w:b/>
          <w:sz w:val="28"/>
          <w:szCs w:val="28"/>
        </w:rPr>
        <w:t>Джан Лоренцо Бернини</w:t>
      </w:r>
      <w:r w:rsidRPr="0050255C">
        <w:rPr>
          <w:sz w:val="28"/>
          <w:szCs w:val="28"/>
        </w:rPr>
        <w:t xml:space="preserve"> (1598-1680).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Это один из тех гениев, которые в своем творч</w:t>
      </w:r>
      <w:r w:rsidRPr="0050255C">
        <w:rPr>
          <w:sz w:val="28"/>
          <w:szCs w:val="28"/>
        </w:rPr>
        <w:t>е</w:t>
      </w:r>
      <w:r w:rsidRPr="0050255C">
        <w:rPr>
          <w:sz w:val="28"/>
          <w:szCs w:val="28"/>
        </w:rPr>
        <w:t>стве воплощают целую линию развития искусства. Подобно мастерам Возрождения Бернини был и архитект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>ром, и скульптором, и живописцем, и декорато</w:t>
      </w:r>
      <w:r>
        <w:rPr>
          <w:sz w:val="28"/>
          <w:szCs w:val="28"/>
        </w:rPr>
        <w:t xml:space="preserve">ром.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Пред</w:t>
      </w:r>
      <w:r w:rsidRPr="0050255C">
        <w:rPr>
          <w:sz w:val="28"/>
          <w:szCs w:val="28"/>
        </w:rPr>
        <w:t>храмовая площадь собора Св. Петра становится местом сосредоточ</w:t>
      </w:r>
      <w:r w:rsidRPr="0050255C">
        <w:rPr>
          <w:sz w:val="28"/>
          <w:szCs w:val="28"/>
        </w:rPr>
        <w:t>е</w:t>
      </w:r>
      <w:r w:rsidRPr="0050255C">
        <w:rPr>
          <w:sz w:val="28"/>
          <w:szCs w:val="28"/>
        </w:rPr>
        <w:t>ния верующих в дни церковных праздников. Она должна была не только обесп</w:t>
      </w:r>
      <w:r w:rsidRPr="0050255C">
        <w:rPr>
          <w:sz w:val="28"/>
          <w:szCs w:val="28"/>
        </w:rPr>
        <w:t>е</w:t>
      </w:r>
      <w:r w:rsidRPr="0050255C">
        <w:rPr>
          <w:sz w:val="28"/>
          <w:szCs w:val="28"/>
        </w:rPr>
        <w:t>чить удобный доступ в собор, но и обладать большой архитектурной выразительн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 xml:space="preserve">стью, подготавливать людей к торжественному церемониалу в храме.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Площадь была задумана как часть собора, как его продолжение и как главная монументальная столичная площадь. Прямо от краев фасада далеко вперед протянулись крытые галереи-коридоры, образ</w:t>
      </w:r>
      <w:r w:rsidRPr="0050255C">
        <w:rPr>
          <w:sz w:val="28"/>
          <w:szCs w:val="28"/>
        </w:rPr>
        <w:t>у</w:t>
      </w:r>
      <w:r w:rsidRPr="0050255C">
        <w:rPr>
          <w:sz w:val="28"/>
          <w:szCs w:val="28"/>
        </w:rPr>
        <w:t xml:space="preserve">ющие перед храмом трапециевидный участок.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От концов этих галерей по эллиптическим кривым расходятся монументал</w:t>
      </w:r>
      <w:r w:rsidRPr="0050255C">
        <w:rPr>
          <w:sz w:val="28"/>
          <w:szCs w:val="28"/>
        </w:rPr>
        <w:t>ь</w:t>
      </w:r>
      <w:r w:rsidRPr="0050255C">
        <w:rPr>
          <w:sz w:val="28"/>
          <w:szCs w:val="28"/>
        </w:rPr>
        <w:t>ные колоннады, охватывающие собой основную овальную часть площади. К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 xml:space="preserve">лоннада включает в себя 284 колонны, ее аттик венчают 96 больших статуй.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С помощью ордерной формы удалось зрительно обособить пространство и дости</w:t>
      </w:r>
      <w:r w:rsidRPr="0050255C">
        <w:rPr>
          <w:sz w:val="28"/>
          <w:szCs w:val="28"/>
        </w:rPr>
        <w:t>г</w:t>
      </w:r>
      <w:r w:rsidRPr="0050255C">
        <w:rPr>
          <w:sz w:val="28"/>
          <w:szCs w:val="28"/>
        </w:rPr>
        <w:t>нуть пластичности очертаний площади. По мере движения по площади и изменения точки зрения кажется, что колонны то сдвигаются теснее, то раздв</w:t>
      </w:r>
      <w:r w:rsidRPr="0050255C">
        <w:rPr>
          <w:sz w:val="28"/>
          <w:szCs w:val="28"/>
        </w:rPr>
        <w:t>и</w:t>
      </w:r>
      <w:r w:rsidRPr="0050255C">
        <w:rPr>
          <w:sz w:val="28"/>
          <w:szCs w:val="28"/>
        </w:rPr>
        <w:t xml:space="preserve">гаются. Архитектурный ансамбль будто разворачивается перед зрителем.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По выражению самого Бернини, площадь подобно распростертым объятиям захватывает зрителя, направляя его движение к фасаду с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>бора.</w:t>
      </w: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В ансамбль собора Св. Петра вошла другая знаменитая работа Бернини — Королевская лестница («Скала реджа») —парадная лестница, связывающая один из коридоров-галерей на площади с верхним этажом дворцовых помещений в</w:t>
      </w:r>
      <w:r w:rsidRPr="0050255C">
        <w:rPr>
          <w:sz w:val="28"/>
          <w:szCs w:val="28"/>
        </w:rPr>
        <w:t>а</w:t>
      </w:r>
      <w:r w:rsidRPr="0050255C">
        <w:rPr>
          <w:sz w:val="28"/>
          <w:szCs w:val="28"/>
        </w:rPr>
        <w:t xml:space="preserve">тиканского комплекса. </w:t>
      </w:r>
    </w:p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Лестница производит грандиозное впечатление благодаря ложной перспект</w:t>
      </w:r>
      <w:r w:rsidRPr="0050255C">
        <w:rPr>
          <w:sz w:val="28"/>
          <w:szCs w:val="28"/>
        </w:rPr>
        <w:t>и</w:t>
      </w:r>
      <w:r w:rsidRPr="0050255C">
        <w:rPr>
          <w:sz w:val="28"/>
          <w:szCs w:val="28"/>
        </w:rPr>
        <w:t>ве. Снизу она кажется выше и длиннее, чем на самом деле, вследствие точно ра</w:t>
      </w:r>
      <w:r w:rsidRPr="0050255C">
        <w:rPr>
          <w:sz w:val="28"/>
          <w:szCs w:val="28"/>
        </w:rPr>
        <w:t>с</w:t>
      </w:r>
      <w:r w:rsidRPr="0050255C">
        <w:rPr>
          <w:sz w:val="28"/>
          <w:szCs w:val="28"/>
        </w:rPr>
        <w:t>считанного постепенного сужения лестничного пролета и уменьшения обрамл</w:t>
      </w:r>
      <w:r w:rsidRPr="0050255C">
        <w:rPr>
          <w:sz w:val="28"/>
          <w:szCs w:val="28"/>
        </w:rPr>
        <w:t>я</w:t>
      </w:r>
      <w:r w:rsidRPr="0050255C">
        <w:rPr>
          <w:sz w:val="28"/>
          <w:szCs w:val="28"/>
        </w:rPr>
        <w:t>ющих ее колонн, которые все теснее ставятся к друг другу.</w:t>
      </w: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К выдающимся образцам римского барокко принадлежит спроектированная Бернини</w:t>
      </w:r>
      <w:r>
        <w:rPr>
          <w:sz w:val="28"/>
          <w:szCs w:val="28"/>
        </w:rPr>
        <w:t xml:space="preserve"> церковь Сант Андреа алъ Квири</w:t>
      </w:r>
      <w:r w:rsidRPr="0050255C">
        <w:rPr>
          <w:sz w:val="28"/>
          <w:szCs w:val="28"/>
        </w:rPr>
        <w:t>нале. Нижний овальный цилиндр, охв</w:t>
      </w:r>
      <w:r w:rsidRPr="0050255C">
        <w:rPr>
          <w:sz w:val="28"/>
          <w:szCs w:val="28"/>
        </w:rPr>
        <w:t>а</w:t>
      </w:r>
      <w:r w:rsidRPr="0050255C">
        <w:rPr>
          <w:sz w:val="28"/>
          <w:szCs w:val="28"/>
        </w:rPr>
        <w:t>тывающий капеллы, открыйается в пространство храма, при помощи красиво прорисованных волют он переходит в верхний цилиндр, скрывающий купол. План храма не имеет ни одной прямой линии.</w:t>
      </w:r>
    </w:p>
    <w:p w:rsidR="00CC242F" w:rsidRPr="0050255C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CC242F" w:rsidRDefault="00CE540D" w:rsidP="00941F75">
      <w:r>
        <w:rPr>
          <w:noProof/>
        </w:rPr>
        <w:drawing>
          <wp:inline distT="0" distB="0" distL="0" distR="0">
            <wp:extent cx="5263515" cy="6472555"/>
            <wp:effectExtent l="0" t="0" r="0" b="0"/>
            <wp:docPr id="1" name="Рисунок 1" descr="33 борромини сант иво в ри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 борромини сант иво в рим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75" w:rsidRDefault="00941F75" w:rsidP="00941F75"/>
    <w:p w:rsidR="00941F75" w:rsidRDefault="009242A7" w:rsidP="00941F75">
      <w:r>
        <w:t>Борромини. Ц. Сант-Иво в Риме.</w:t>
      </w:r>
    </w:p>
    <w:p w:rsidR="009242A7" w:rsidRDefault="009242A7" w:rsidP="00941F75"/>
    <w:p w:rsidR="009242A7" w:rsidRDefault="00CE540D" w:rsidP="00941F75">
      <w:r>
        <w:rPr>
          <w:noProof/>
        </w:rPr>
        <w:drawing>
          <wp:inline distT="0" distB="0" distL="0" distR="0">
            <wp:extent cx="5255895" cy="5852160"/>
            <wp:effectExtent l="0" t="0" r="0" b="0"/>
            <wp:docPr id="2" name="Рисунок 2" descr="7 доменико фонтана фонтан аква фели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 доменико фонтана фонтан аква фелич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A7" w:rsidRDefault="009242A7" w:rsidP="00941F75">
      <w:pPr>
        <w:rPr>
          <w:sz w:val="28"/>
          <w:szCs w:val="28"/>
        </w:rPr>
      </w:pPr>
      <w:r w:rsidRPr="009242A7">
        <w:rPr>
          <w:sz w:val="28"/>
          <w:szCs w:val="28"/>
        </w:rPr>
        <w:t>Доменико Фонтана. Фонтан Аква Феличе</w:t>
      </w:r>
    </w:p>
    <w:p w:rsidR="009242A7" w:rsidRDefault="00CE540D" w:rsidP="00941F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3515" cy="6360795"/>
            <wp:effectExtent l="0" t="0" r="0" b="0"/>
            <wp:docPr id="3" name="Рисунок 3" descr="18 сант андреа ин квирин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 сант андреа ин квиринал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1D" w:rsidRDefault="00B33F1D" w:rsidP="00941F75">
      <w:pPr>
        <w:rPr>
          <w:sz w:val="28"/>
          <w:szCs w:val="28"/>
        </w:rPr>
      </w:pPr>
      <w:r>
        <w:rPr>
          <w:sz w:val="28"/>
          <w:szCs w:val="28"/>
        </w:rPr>
        <w:t xml:space="preserve"> Бернини. Ц. Сант Андреа ин Квиринал</w:t>
      </w:r>
      <w:r w:rsidRPr="00B33F1D">
        <w:rPr>
          <w:sz w:val="28"/>
          <w:szCs w:val="28"/>
        </w:rPr>
        <w:t>е</w:t>
      </w:r>
    </w:p>
    <w:p w:rsidR="00FE5D76" w:rsidRDefault="00FE5D76" w:rsidP="00941F75">
      <w:pPr>
        <w:rPr>
          <w:sz w:val="28"/>
          <w:szCs w:val="28"/>
        </w:rPr>
      </w:pPr>
    </w:p>
    <w:p w:rsidR="00FE5D76" w:rsidRDefault="00FE5D76" w:rsidP="00941F75">
      <w:pPr>
        <w:rPr>
          <w:sz w:val="28"/>
          <w:szCs w:val="28"/>
        </w:rPr>
      </w:pPr>
      <w:hyperlink r:id="rId7" w:history="1">
        <w:r w:rsidRPr="00496EA9">
          <w:rPr>
            <w:rStyle w:val="a5"/>
            <w:sz w:val="28"/>
            <w:szCs w:val="28"/>
          </w:rPr>
          <w:t>https://inthi.ru/barokko/arhitektura-barokko-v-italii</w:t>
        </w:r>
      </w:hyperlink>
    </w:p>
    <w:p w:rsidR="00FE5D76" w:rsidRDefault="00FE5D76" w:rsidP="00941F75">
      <w:pPr>
        <w:rPr>
          <w:sz w:val="28"/>
          <w:szCs w:val="28"/>
        </w:rPr>
      </w:pPr>
      <w:hyperlink r:id="rId8" w:history="1">
        <w:r w:rsidRPr="00496EA9">
          <w:rPr>
            <w:rStyle w:val="a5"/>
            <w:sz w:val="28"/>
            <w:szCs w:val="28"/>
          </w:rPr>
          <w:t>https://www.liveinternet.ru/users/4765189/post403961884</w:t>
        </w:r>
      </w:hyperlink>
    </w:p>
    <w:p w:rsidR="00FE5D76" w:rsidRDefault="008D5617" w:rsidP="00941F75">
      <w:pPr>
        <w:rPr>
          <w:sz w:val="28"/>
          <w:szCs w:val="28"/>
        </w:rPr>
      </w:pPr>
      <w:hyperlink r:id="rId9" w:history="1">
        <w:r w:rsidRPr="00496EA9">
          <w:rPr>
            <w:rStyle w:val="a5"/>
            <w:sz w:val="28"/>
            <w:szCs w:val="28"/>
          </w:rPr>
          <w:t>http://www.verman-art.ru/rozhdenie-barokko-italii-vii.html</w:t>
        </w:r>
      </w:hyperlink>
    </w:p>
    <w:p w:rsidR="008D5617" w:rsidRDefault="008D5617" w:rsidP="00941F75">
      <w:pPr>
        <w:rPr>
          <w:sz w:val="28"/>
          <w:szCs w:val="28"/>
        </w:rPr>
      </w:pPr>
    </w:p>
    <w:p w:rsidR="00FE5D76" w:rsidRDefault="00FE5D76" w:rsidP="00941F75">
      <w:pPr>
        <w:rPr>
          <w:sz w:val="28"/>
          <w:szCs w:val="28"/>
        </w:rPr>
      </w:pPr>
    </w:p>
    <w:p w:rsidR="00B33F1D" w:rsidRPr="009242A7" w:rsidRDefault="00B33F1D" w:rsidP="00941F75">
      <w:pPr>
        <w:rPr>
          <w:sz w:val="28"/>
          <w:szCs w:val="28"/>
        </w:rPr>
      </w:pPr>
    </w:p>
    <w:p w:rsidR="00941F75" w:rsidRPr="00941F75" w:rsidRDefault="00941F75" w:rsidP="00941F75">
      <w:pPr>
        <w:rPr>
          <w:b/>
          <w:sz w:val="28"/>
          <w:szCs w:val="28"/>
        </w:rPr>
      </w:pPr>
      <w:r w:rsidRPr="00941F75">
        <w:rPr>
          <w:b/>
          <w:sz w:val="28"/>
          <w:szCs w:val="28"/>
        </w:rPr>
        <w:t>30.03.2020</w:t>
      </w:r>
      <w:r>
        <w:rPr>
          <w:b/>
          <w:sz w:val="28"/>
          <w:szCs w:val="28"/>
        </w:rPr>
        <w:t xml:space="preserve"> г.</w:t>
      </w:r>
      <w:r w:rsidRPr="00941F75">
        <w:rPr>
          <w:b/>
          <w:sz w:val="28"/>
          <w:szCs w:val="28"/>
        </w:rPr>
        <w:t>:</w:t>
      </w:r>
    </w:p>
    <w:p w:rsidR="00941F75" w:rsidRPr="00941F75" w:rsidRDefault="00941F75" w:rsidP="00941F75">
      <w:pPr>
        <w:rPr>
          <w:b/>
          <w:sz w:val="28"/>
          <w:szCs w:val="28"/>
        </w:rPr>
      </w:pPr>
    </w:p>
    <w:p w:rsidR="00941F75" w:rsidRPr="0011486E" w:rsidRDefault="00941F75" w:rsidP="0011486E">
      <w:pPr>
        <w:shd w:val="clear" w:color="auto" w:fill="FFFFFF"/>
        <w:ind w:right="14"/>
        <w:rPr>
          <w:b/>
        </w:rPr>
      </w:pPr>
      <w:r w:rsidRPr="00042294">
        <w:rPr>
          <w:b/>
        </w:rPr>
        <w:t>Тема 5.2. Творчество Караваджо</w:t>
      </w:r>
      <w:r>
        <w:rPr>
          <w:b/>
        </w:rPr>
        <w:t>.</w:t>
      </w:r>
      <w:r w:rsidR="0011486E">
        <w:rPr>
          <w:b/>
        </w:rPr>
        <w:t xml:space="preserve"> </w:t>
      </w:r>
      <w:r w:rsidRPr="00E426AD">
        <w:t>Основные черты стиля Барокко в живописи Караваджо: драматизм повышенная экспрессия, контрасты свето</w:t>
      </w:r>
      <w:r>
        <w:t>-тени(картины “Обращение св. Савла“, “Лют</w:t>
      </w:r>
      <w:r w:rsidRPr="00E426AD">
        <w:t>нист”. Значение творчества Караваджо в развитии реалистических тенденций в искусстве Европы.</w:t>
      </w:r>
    </w:p>
    <w:p w:rsidR="00CC242F" w:rsidRDefault="00CC242F" w:rsidP="00941F75"/>
    <w:p w:rsid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D107D1">
        <w:rPr>
          <w:sz w:val="28"/>
          <w:szCs w:val="28"/>
        </w:rPr>
        <w:t xml:space="preserve">Внестилевая линия развития искусства XVII в. проявилась прежде всего в живописи. </w:t>
      </w:r>
    </w:p>
    <w:p w:rsidR="00CC242F" w:rsidRPr="00D107D1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D107D1">
        <w:rPr>
          <w:sz w:val="28"/>
          <w:szCs w:val="28"/>
        </w:rPr>
        <w:t>Ее принципиальные особенности: отделение от архитектуры, принятие ста</w:t>
      </w:r>
      <w:r w:rsidRPr="00D107D1">
        <w:rPr>
          <w:sz w:val="28"/>
          <w:szCs w:val="28"/>
        </w:rPr>
        <w:t>н</w:t>
      </w:r>
      <w:r w:rsidRPr="00D107D1">
        <w:rPr>
          <w:sz w:val="28"/>
          <w:szCs w:val="28"/>
        </w:rPr>
        <w:t>ковых форм; интерес к тем сферам жизни, которые никогда раньше не были предметом искусства; развитие «бессюжетных» жанров; новая оригинальная х</w:t>
      </w:r>
      <w:r w:rsidRPr="00D107D1">
        <w:rPr>
          <w:sz w:val="28"/>
          <w:szCs w:val="28"/>
        </w:rPr>
        <w:t>у</w:t>
      </w:r>
      <w:r w:rsidRPr="00D107D1">
        <w:rPr>
          <w:sz w:val="28"/>
          <w:szCs w:val="28"/>
        </w:rPr>
        <w:t>дожественная интерпретация традиционных библейских и мифологических с</w:t>
      </w:r>
      <w:r w:rsidRPr="00D107D1">
        <w:rPr>
          <w:sz w:val="28"/>
          <w:szCs w:val="28"/>
        </w:rPr>
        <w:t>ю</w:t>
      </w:r>
      <w:r w:rsidRPr="00D107D1">
        <w:rPr>
          <w:sz w:val="28"/>
          <w:szCs w:val="28"/>
        </w:rPr>
        <w:t>жетов; противопоставление художественной индивидуальности живописца ко</w:t>
      </w:r>
      <w:r w:rsidRPr="00D107D1">
        <w:rPr>
          <w:sz w:val="28"/>
          <w:szCs w:val="28"/>
        </w:rPr>
        <w:t>л</w:t>
      </w:r>
      <w:r w:rsidRPr="00D107D1">
        <w:rPr>
          <w:sz w:val="28"/>
          <w:szCs w:val="28"/>
        </w:rPr>
        <w:t>лективному опыту.</w:t>
      </w:r>
      <w:r>
        <w:rPr>
          <w:sz w:val="28"/>
          <w:szCs w:val="28"/>
        </w:rPr>
        <w:t xml:space="preserve"> </w:t>
      </w:r>
      <w:r w:rsidRPr="00D107D1">
        <w:rPr>
          <w:sz w:val="28"/>
          <w:szCs w:val="28"/>
        </w:rPr>
        <w:t>Внестилевая линия развития не имела развитой общественной программы и теории (как классицизм), не несла изначального соответствия каким-либо пра</w:t>
      </w:r>
      <w:r w:rsidRPr="00D107D1">
        <w:rPr>
          <w:sz w:val="28"/>
          <w:szCs w:val="28"/>
        </w:rPr>
        <w:t>к</w:t>
      </w:r>
      <w:r w:rsidRPr="00D107D1">
        <w:rPr>
          <w:sz w:val="28"/>
          <w:szCs w:val="28"/>
        </w:rPr>
        <w:t>тическим социальным задачам (как барокко). Ее нельзя связывать с мировоззрением крепнущей буржуазии (как часто д</w:t>
      </w:r>
      <w:r w:rsidRPr="00D107D1">
        <w:rPr>
          <w:sz w:val="28"/>
          <w:szCs w:val="28"/>
        </w:rPr>
        <w:t>е</w:t>
      </w:r>
      <w:r w:rsidRPr="00D107D1">
        <w:rPr>
          <w:sz w:val="28"/>
          <w:szCs w:val="28"/>
        </w:rPr>
        <w:t>лается в литературе), это более сложное явление. Вспомним, например, что знаменитый Веласкес — первый живописец испа</w:t>
      </w:r>
      <w:r w:rsidRPr="00D107D1">
        <w:rPr>
          <w:sz w:val="28"/>
          <w:szCs w:val="28"/>
        </w:rPr>
        <w:t>н</w:t>
      </w:r>
      <w:r w:rsidRPr="00D107D1">
        <w:rPr>
          <w:sz w:val="28"/>
          <w:szCs w:val="28"/>
        </w:rPr>
        <w:t>ского короля, работая при дворе одной из наиболее реакционных монархий, был выразителем подлинно демокр</w:t>
      </w:r>
      <w:r w:rsidRPr="00D107D1">
        <w:rPr>
          <w:sz w:val="28"/>
          <w:szCs w:val="28"/>
        </w:rPr>
        <w:t>а</w:t>
      </w:r>
      <w:r w:rsidRPr="00D107D1">
        <w:rPr>
          <w:sz w:val="28"/>
          <w:szCs w:val="28"/>
        </w:rPr>
        <w:t>тических тенденций в живописи.</w:t>
      </w:r>
      <w:r>
        <w:rPr>
          <w:sz w:val="28"/>
          <w:szCs w:val="28"/>
        </w:rPr>
        <w:t xml:space="preserve"> </w:t>
      </w:r>
      <w:r w:rsidRPr="00D107D1">
        <w:rPr>
          <w:sz w:val="28"/>
          <w:szCs w:val="28"/>
        </w:rPr>
        <w:t>Творчество художников внестилевой линии постепенно выводило живопись из системы синтеза искусств, из сферы действия архитектуры. В предыдущие эпохи станковые произведения отличались от монументальных лишь уменьше</w:t>
      </w:r>
      <w:r w:rsidRPr="00D107D1">
        <w:rPr>
          <w:sz w:val="28"/>
          <w:szCs w:val="28"/>
        </w:rPr>
        <w:t>н</w:t>
      </w:r>
      <w:r w:rsidRPr="00D107D1">
        <w:rPr>
          <w:sz w:val="28"/>
          <w:szCs w:val="28"/>
        </w:rPr>
        <w:t>ным форматом, теперь живопись становится независимой от ансамбля. Это с</w:t>
      </w:r>
      <w:r w:rsidRPr="00D107D1">
        <w:rPr>
          <w:sz w:val="28"/>
          <w:szCs w:val="28"/>
        </w:rPr>
        <w:t>о</w:t>
      </w:r>
      <w:r w:rsidRPr="00D107D1">
        <w:rPr>
          <w:sz w:val="28"/>
          <w:szCs w:val="28"/>
        </w:rPr>
        <w:t>вершенно новый художественный принцип. Живописное произведение подчиняется только своим собственным внутренним задачам. Живопись стр</w:t>
      </w:r>
      <w:r w:rsidRPr="00D107D1">
        <w:rPr>
          <w:sz w:val="28"/>
          <w:szCs w:val="28"/>
        </w:rPr>
        <w:t>е</w:t>
      </w:r>
      <w:r w:rsidRPr="00D107D1">
        <w:rPr>
          <w:sz w:val="28"/>
          <w:szCs w:val="28"/>
        </w:rPr>
        <w:t>мится показать окружающий мир во всей его полноте, естественности, мног</w:t>
      </w:r>
      <w:r w:rsidRPr="00D107D1">
        <w:rPr>
          <w:sz w:val="28"/>
          <w:szCs w:val="28"/>
        </w:rPr>
        <w:t>о</w:t>
      </w:r>
      <w:r w:rsidRPr="00D107D1">
        <w:rPr>
          <w:sz w:val="28"/>
          <w:szCs w:val="28"/>
        </w:rPr>
        <w:t>гранности и противоречивости.</w:t>
      </w:r>
    </w:p>
    <w:p w:rsidR="00CC242F" w:rsidRPr="00CC242F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D107D1">
        <w:rPr>
          <w:sz w:val="28"/>
          <w:szCs w:val="28"/>
        </w:rPr>
        <w:t>Художники внестилевого направления принимают жизнь без того апофеоза отдельных ее сторон, который был присущ барокко, и без той идеальной крас</w:t>
      </w:r>
      <w:r w:rsidRPr="00D107D1">
        <w:rPr>
          <w:sz w:val="28"/>
          <w:szCs w:val="28"/>
        </w:rPr>
        <w:t>о</w:t>
      </w:r>
      <w:r w:rsidRPr="00D107D1">
        <w:rPr>
          <w:sz w:val="28"/>
          <w:szCs w:val="28"/>
        </w:rPr>
        <w:t>ты, поиск которой характерен для классицизма. Это новое открытие мира, сл</w:t>
      </w:r>
      <w:r w:rsidRPr="00D107D1">
        <w:rPr>
          <w:sz w:val="28"/>
          <w:szCs w:val="28"/>
        </w:rPr>
        <w:t>е</w:t>
      </w:r>
      <w:r w:rsidRPr="00D107D1">
        <w:rPr>
          <w:sz w:val="28"/>
          <w:szCs w:val="28"/>
        </w:rPr>
        <w:t>дующее за эпохой Возрождения. Со времени Ренессанса общее движение художественного процесса все больше приближало искусство к реальной действ</w:t>
      </w:r>
      <w:r w:rsidRPr="00D107D1">
        <w:rPr>
          <w:sz w:val="28"/>
          <w:szCs w:val="28"/>
        </w:rPr>
        <w:t>и</w:t>
      </w:r>
      <w:r w:rsidRPr="00D107D1">
        <w:rPr>
          <w:sz w:val="28"/>
          <w:szCs w:val="28"/>
        </w:rPr>
        <w:t>тельности. Двухвековой опыт ренессансного искусства и духовные сдвиги XVII века привели искусство к к</w:t>
      </w:r>
      <w:r w:rsidRPr="00D107D1">
        <w:rPr>
          <w:sz w:val="28"/>
          <w:szCs w:val="28"/>
        </w:rPr>
        <w:t>а</w:t>
      </w:r>
      <w:r w:rsidRPr="00D107D1">
        <w:rPr>
          <w:sz w:val="28"/>
          <w:szCs w:val="28"/>
        </w:rPr>
        <w:t>чественному скачку. Под влиянием рациональных отношений реального мира и сознания личности складывается новая реальность искусства.</w:t>
      </w:r>
      <w:r>
        <w:rPr>
          <w:sz w:val="28"/>
          <w:szCs w:val="28"/>
        </w:rPr>
        <w:t xml:space="preserve"> </w:t>
      </w:r>
      <w:r w:rsidRPr="00D107D1">
        <w:rPr>
          <w:sz w:val="28"/>
          <w:szCs w:val="28"/>
        </w:rPr>
        <w:t>Искусство Ренессанса, барокко и классицизма стремилось к всеохватыва-ющему образу мира. Изображение должно было быть причастно общей картине мироздания. Рождение новой концепции начинается именно с отказа от все</w:t>
      </w:r>
      <w:r w:rsidRPr="00D107D1">
        <w:rPr>
          <w:sz w:val="28"/>
          <w:szCs w:val="28"/>
        </w:rPr>
        <w:t>о</w:t>
      </w:r>
      <w:r>
        <w:rPr>
          <w:sz w:val="28"/>
          <w:szCs w:val="28"/>
        </w:rPr>
        <w:t>хват</w:t>
      </w:r>
      <w:r w:rsidRPr="00D107D1">
        <w:rPr>
          <w:sz w:val="28"/>
          <w:szCs w:val="28"/>
        </w:rPr>
        <w:t>ности образа. Новизна внестилевой линии не только в реалистичном восприятии натуры. Смелые обращения к реальности можно было видеть в иску</w:t>
      </w:r>
      <w:r w:rsidRPr="00D107D1">
        <w:rPr>
          <w:sz w:val="28"/>
          <w:szCs w:val="28"/>
        </w:rPr>
        <w:t>с</w:t>
      </w:r>
      <w:r w:rsidRPr="00D107D1">
        <w:rPr>
          <w:sz w:val="28"/>
          <w:szCs w:val="28"/>
        </w:rPr>
        <w:t>стве Ренессанса и даже готики. Но в то время это были отдельные элементы в рамках целого, кот</w:t>
      </w:r>
      <w:r w:rsidRPr="00D107D1">
        <w:rPr>
          <w:sz w:val="28"/>
          <w:szCs w:val="28"/>
        </w:rPr>
        <w:t>о</w:t>
      </w:r>
      <w:r w:rsidRPr="00D107D1">
        <w:rPr>
          <w:sz w:val="28"/>
          <w:szCs w:val="28"/>
        </w:rPr>
        <w:t>рое основывалось совсем на других принципах.</w:t>
      </w:r>
    </w:p>
    <w:p w:rsidR="00CC242F" w:rsidRDefault="00CC242F" w:rsidP="00CC242F">
      <w:pPr>
        <w:tabs>
          <w:tab w:val="left" w:pos="990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D107D1">
        <w:rPr>
          <w:sz w:val="28"/>
          <w:szCs w:val="28"/>
        </w:rPr>
        <w:t>Фрагментарность в изображении мира была одной из установок нового худ</w:t>
      </w:r>
      <w:r w:rsidRPr="00D107D1">
        <w:rPr>
          <w:sz w:val="28"/>
          <w:szCs w:val="28"/>
        </w:rPr>
        <w:t>о</w:t>
      </w:r>
      <w:r w:rsidRPr="00D107D1">
        <w:rPr>
          <w:sz w:val="28"/>
          <w:szCs w:val="28"/>
        </w:rPr>
        <w:t>жественного метода знаменитого итальянского художника Караваджо (насто</w:t>
      </w:r>
      <w:r w:rsidRPr="00D107D1">
        <w:rPr>
          <w:sz w:val="28"/>
          <w:szCs w:val="28"/>
        </w:rPr>
        <w:t>я</w:t>
      </w:r>
      <w:r w:rsidRPr="00D107D1">
        <w:rPr>
          <w:sz w:val="28"/>
          <w:szCs w:val="28"/>
        </w:rPr>
        <w:t>щее имя Микеланджело да Меризи; 1573-1610) и его последователей в Европе. Караваджо — современник Шекспира, но исторически он принадлежит к другой эпохе. Его творчество было началом мощного реалистического движения в иску</w:t>
      </w:r>
      <w:r w:rsidRPr="00D107D1">
        <w:rPr>
          <w:sz w:val="28"/>
          <w:szCs w:val="28"/>
        </w:rPr>
        <w:t>с</w:t>
      </w:r>
      <w:r w:rsidRPr="00D107D1">
        <w:rPr>
          <w:sz w:val="28"/>
          <w:szCs w:val="28"/>
        </w:rPr>
        <w:t>стве, которое получило название «караваджизм». Караваджо первым осмелился выделить яркий мотив в самост</w:t>
      </w:r>
      <w:r w:rsidRPr="00D107D1">
        <w:rPr>
          <w:sz w:val="28"/>
          <w:szCs w:val="28"/>
        </w:rPr>
        <w:t>о</w:t>
      </w:r>
      <w:r w:rsidRPr="00D107D1">
        <w:rPr>
          <w:sz w:val="28"/>
          <w:szCs w:val="28"/>
        </w:rPr>
        <w:t xml:space="preserve">ятельный крупный план (кадр) и сделать из него законченную самостоятельную композицию. Его композиции взяты крупным планом, они часто полуфигурные, с небольшим числом действующих лиц. </w:t>
      </w:r>
    </w:p>
    <w:p w:rsidR="00CC242F" w:rsidRPr="00D107D1" w:rsidRDefault="00CC242F" w:rsidP="00CC242F">
      <w:pPr>
        <w:tabs>
          <w:tab w:val="left" w:pos="99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 w:rsidRPr="00D107D1">
        <w:rPr>
          <w:sz w:val="28"/>
          <w:szCs w:val="28"/>
        </w:rPr>
        <w:t>Такой отрыв от универсальной прежде системы целого произошел в ист</w:t>
      </w:r>
      <w:r w:rsidRPr="00D107D1">
        <w:rPr>
          <w:sz w:val="28"/>
          <w:szCs w:val="28"/>
        </w:rPr>
        <w:t>о</w:t>
      </w:r>
      <w:r w:rsidRPr="00D107D1">
        <w:rPr>
          <w:sz w:val="28"/>
          <w:szCs w:val="28"/>
        </w:rPr>
        <w:t>рии мирового искусства впервые. Нам трудно оценить все новаторство этого ш</w:t>
      </w:r>
      <w:r w:rsidRPr="00D107D1">
        <w:rPr>
          <w:sz w:val="28"/>
          <w:szCs w:val="28"/>
        </w:rPr>
        <w:t>а</w:t>
      </w:r>
      <w:r w:rsidRPr="00D107D1">
        <w:rPr>
          <w:sz w:val="28"/>
          <w:szCs w:val="28"/>
        </w:rPr>
        <w:t>га, потому что в своем восприятии живописи мы опираемся на опыт европейской живописи п</w:t>
      </w:r>
      <w:r w:rsidRPr="00D107D1">
        <w:rPr>
          <w:sz w:val="28"/>
          <w:szCs w:val="28"/>
        </w:rPr>
        <w:t>о</w:t>
      </w:r>
      <w:r w:rsidRPr="00D107D1">
        <w:rPr>
          <w:sz w:val="28"/>
          <w:szCs w:val="28"/>
        </w:rPr>
        <w:t>следних двух веков, но на современников Караваджо он произвел ошеломля</w:t>
      </w:r>
      <w:r w:rsidRPr="00D107D1">
        <w:rPr>
          <w:sz w:val="28"/>
          <w:szCs w:val="28"/>
        </w:rPr>
        <w:t>ю</w:t>
      </w:r>
      <w:r w:rsidRPr="00D107D1">
        <w:rPr>
          <w:sz w:val="28"/>
          <w:szCs w:val="28"/>
        </w:rPr>
        <w:t>щее впечатление. Люди, не способные выйти за рамки традиционных представлений, считали, что Карав</w:t>
      </w:r>
      <w:r w:rsidRPr="00D107D1">
        <w:rPr>
          <w:sz w:val="28"/>
          <w:szCs w:val="28"/>
        </w:rPr>
        <w:t>а</w:t>
      </w:r>
      <w:r w:rsidRPr="00D107D1">
        <w:rPr>
          <w:sz w:val="28"/>
          <w:szCs w:val="28"/>
        </w:rPr>
        <w:t>джо «разрушает искусство».</w:t>
      </w:r>
    </w:p>
    <w:p w:rsidR="00CC242F" w:rsidRPr="00CC242F" w:rsidRDefault="00CC242F" w:rsidP="00CC242F">
      <w:pPr>
        <w:tabs>
          <w:tab w:val="left" w:pos="990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w:r w:rsidRPr="00D107D1">
        <w:rPr>
          <w:sz w:val="28"/>
          <w:szCs w:val="28"/>
        </w:rPr>
        <w:t>Сущность его нового художественного метода в том, что искусство признало эстетическую ценность реальной действительности и обратилось к ее прямому отражению. Реальность в его картинах впервые оказалась не мифологизирова</w:t>
      </w:r>
      <w:r w:rsidRPr="00D107D1">
        <w:rPr>
          <w:sz w:val="28"/>
          <w:szCs w:val="28"/>
        </w:rPr>
        <w:t>н</w:t>
      </w:r>
      <w:r w:rsidRPr="00D107D1">
        <w:rPr>
          <w:sz w:val="28"/>
          <w:szCs w:val="28"/>
        </w:rPr>
        <w:t>ной природой, а окружающей жизнью. Эта жизнь не обладает достоинствами с</w:t>
      </w:r>
      <w:r w:rsidRPr="00D107D1">
        <w:rPr>
          <w:sz w:val="28"/>
          <w:szCs w:val="28"/>
        </w:rPr>
        <w:t>о</w:t>
      </w:r>
      <w:r w:rsidRPr="00D107D1">
        <w:rPr>
          <w:sz w:val="28"/>
          <w:szCs w:val="28"/>
        </w:rPr>
        <w:t>вершенного идеала, в ней есть место и красоте и уродству, и юности и старости, и высокому и низменному. Но в каждом своем мгновении она уникальна и неп</w:t>
      </w:r>
      <w:r w:rsidRPr="00D107D1">
        <w:rPr>
          <w:sz w:val="28"/>
          <w:szCs w:val="28"/>
        </w:rPr>
        <w:t>о</w:t>
      </w:r>
      <w:r w:rsidRPr="00D107D1">
        <w:rPr>
          <w:sz w:val="28"/>
          <w:szCs w:val="28"/>
        </w:rPr>
        <w:t>вторима.</w:t>
      </w:r>
      <w:r>
        <w:rPr>
          <w:sz w:val="28"/>
          <w:szCs w:val="28"/>
        </w:rPr>
        <w:t xml:space="preserve"> </w:t>
      </w:r>
      <w:r w:rsidRPr="00D107D1">
        <w:rPr>
          <w:sz w:val="28"/>
          <w:szCs w:val="28"/>
        </w:rPr>
        <w:t>Это было эпохальное открытие искусства, послужившее преобразованию всей европейской живописи. Поэтому творчество Караваджо считают рождением реализма Нового времени.</w:t>
      </w:r>
    </w:p>
    <w:p w:rsidR="00CC242F" w:rsidRDefault="00CC242F" w:rsidP="00CC242F">
      <w:pPr>
        <w:tabs>
          <w:tab w:val="left" w:pos="990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w:r w:rsidRPr="00D107D1">
        <w:rPr>
          <w:sz w:val="28"/>
          <w:szCs w:val="28"/>
        </w:rPr>
        <w:t>В реалистической живописи Караваджо разрабатываются классические темы: «Вакх», «Отдых на пути в Египет», «Положение во гроб». Но шедевры художн</w:t>
      </w:r>
      <w:r w:rsidRPr="00D107D1">
        <w:rPr>
          <w:sz w:val="28"/>
          <w:szCs w:val="28"/>
        </w:rPr>
        <w:t>и</w:t>
      </w:r>
      <w:r w:rsidRPr="00D107D1">
        <w:rPr>
          <w:sz w:val="28"/>
          <w:szCs w:val="28"/>
        </w:rPr>
        <w:t>ка поражают оригинальным решением библейской темы и глубоким человеч</w:t>
      </w:r>
      <w:r w:rsidRPr="00D107D1">
        <w:rPr>
          <w:sz w:val="28"/>
          <w:szCs w:val="28"/>
        </w:rPr>
        <w:t>е</w:t>
      </w:r>
      <w:r w:rsidRPr="00D107D1">
        <w:rPr>
          <w:sz w:val="28"/>
          <w:szCs w:val="28"/>
        </w:rPr>
        <w:t>ским содержанием. В них нет привычных иконографических образцов и пр</w:t>
      </w:r>
      <w:r w:rsidRPr="00D107D1">
        <w:rPr>
          <w:sz w:val="28"/>
          <w:szCs w:val="28"/>
        </w:rPr>
        <w:t>и</w:t>
      </w:r>
      <w:r w:rsidRPr="00D107D1">
        <w:rPr>
          <w:sz w:val="28"/>
          <w:szCs w:val="28"/>
        </w:rPr>
        <w:t>вычных толкований. Библейские персонажи Караваджо лишены условного бл</w:t>
      </w:r>
      <w:r w:rsidRPr="00D107D1">
        <w:rPr>
          <w:sz w:val="28"/>
          <w:szCs w:val="28"/>
        </w:rPr>
        <w:t>а</w:t>
      </w:r>
      <w:r w:rsidRPr="00D107D1">
        <w:rPr>
          <w:sz w:val="28"/>
          <w:szCs w:val="28"/>
        </w:rPr>
        <w:t>гообразия, их облик нарочито прост, само событие передается как жизненно достоверное явление. Художник помещает своих героев в простую, знакомую зр</w:t>
      </w:r>
      <w:r w:rsidRPr="00D107D1">
        <w:rPr>
          <w:sz w:val="28"/>
          <w:szCs w:val="28"/>
        </w:rPr>
        <w:t>и</w:t>
      </w:r>
      <w:r w:rsidRPr="00D107D1">
        <w:rPr>
          <w:sz w:val="28"/>
          <w:szCs w:val="28"/>
        </w:rPr>
        <w:t>телям обстановку, передает натуралистические подробности быта, одевает их в современную оде</w:t>
      </w:r>
      <w:r w:rsidRPr="00D107D1">
        <w:rPr>
          <w:sz w:val="28"/>
          <w:szCs w:val="28"/>
        </w:rPr>
        <w:t>ж</w:t>
      </w:r>
      <w:r w:rsidRPr="00D107D1">
        <w:rPr>
          <w:sz w:val="28"/>
          <w:szCs w:val="28"/>
        </w:rPr>
        <w:t>ду. Нередко это вызывало возмущение заказчиков. Его «Евангелист Матфей с а</w:t>
      </w:r>
      <w:r w:rsidRPr="00D107D1">
        <w:rPr>
          <w:sz w:val="28"/>
          <w:szCs w:val="28"/>
        </w:rPr>
        <w:t>н</w:t>
      </w:r>
      <w:r w:rsidRPr="00D107D1">
        <w:rPr>
          <w:sz w:val="28"/>
          <w:szCs w:val="28"/>
        </w:rPr>
        <w:t>гелом» был отвергнут церковными властями. Апостол похож на грубоватого н</w:t>
      </w:r>
      <w:r w:rsidRPr="00D107D1">
        <w:rPr>
          <w:sz w:val="28"/>
          <w:szCs w:val="28"/>
        </w:rPr>
        <w:t>е</w:t>
      </w:r>
      <w:r w:rsidRPr="00D107D1">
        <w:rPr>
          <w:sz w:val="28"/>
          <w:szCs w:val="28"/>
        </w:rPr>
        <w:t>молодого крестьянина, чью натруженную узловатую руку в</w:t>
      </w:r>
      <w:r w:rsidRPr="00D107D1">
        <w:rPr>
          <w:sz w:val="28"/>
          <w:szCs w:val="28"/>
        </w:rPr>
        <w:t>о</w:t>
      </w:r>
      <w:r w:rsidRPr="00D107D1">
        <w:rPr>
          <w:sz w:val="28"/>
          <w:szCs w:val="28"/>
        </w:rPr>
        <w:t xml:space="preserve">дит по страницам Священного Писания нежный ангел. </w:t>
      </w:r>
    </w:p>
    <w:p w:rsidR="00CC242F" w:rsidRPr="00D107D1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D107D1">
        <w:rPr>
          <w:sz w:val="28"/>
          <w:szCs w:val="28"/>
        </w:rPr>
        <w:t>Впечатление достоверности сцены усиливается характером письма — сильной пластической лепкой фигур, колоритом, и</w:t>
      </w:r>
      <w:r w:rsidRPr="00D107D1">
        <w:rPr>
          <w:sz w:val="28"/>
          <w:szCs w:val="28"/>
        </w:rPr>
        <w:t>н</w:t>
      </w:r>
      <w:r w:rsidRPr="00D107D1">
        <w:rPr>
          <w:sz w:val="28"/>
          <w:szCs w:val="28"/>
        </w:rPr>
        <w:t>тенсивными мазками, которые выявляют вещественную, материальную природу всех форм. Его главный жив</w:t>
      </w:r>
      <w:r w:rsidRPr="00D107D1">
        <w:rPr>
          <w:sz w:val="28"/>
          <w:szCs w:val="28"/>
        </w:rPr>
        <w:t>о</w:t>
      </w:r>
      <w:r w:rsidRPr="00D107D1">
        <w:rPr>
          <w:sz w:val="28"/>
          <w:szCs w:val="28"/>
        </w:rPr>
        <w:t>писный принцип— светотеневой контраст как средство резкого выделения главного мотива. Художник заставляет верить в р</w:t>
      </w:r>
      <w:r w:rsidRPr="00D107D1">
        <w:rPr>
          <w:sz w:val="28"/>
          <w:szCs w:val="28"/>
        </w:rPr>
        <w:t>е</w:t>
      </w:r>
      <w:r w:rsidRPr="00D107D1">
        <w:rPr>
          <w:sz w:val="28"/>
          <w:szCs w:val="28"/>
        </w:rPr>
        <w:t>альность происходящего.</w:t>
      </w:r>
    </w:p>
    <w:p w:rsidR="00CC242F" w:rsidRPr="00D107D1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D107D1">
        <w:rPr>
          <w:sz w:val="28"/>
          <w:szCs w:val="28"/>
        </w:rPr>
        <w:t>Искусство Караваджо обращается к простому зрителю, человеку из народа. Творчество Караваджо — один из источников развития бытовой живописи в и</w:t>
      </w:r>
      <w:r w:rsidRPr="00D107D1">
        <w:rPr>
          <w:sz w:val="28"/>
          <w:szCs w:val="28"/>
        </w:rPr>
        <w:t>с</w:t>
      </w:r>
      <w:r w:rsidRPr="00D107D1">
        <w:rPr>
          <w:sz w:val="28"/>
          <w:szCs w:val="28"/>
        </w:rPr>
        <w:t>кусстве XVII века ( «Гадалка», «Шулер», «Юноша с лютней»).</w:t>
      </w:r>
    </w:p>
    <w:p w:rsidR="00CC242F" w:rsidRPr="00D107D1" w:rsidRDefault="00CC242F" w:rsidP="00CC242F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606B2A" w:rsidRPr="00CB23A7" w:rsidRDefault="00606B2A" w:rsidP="00606B2A">
      <w:r>
        <w:rPr>
          <w:color w:val="000000"/>
          <w:sz w:val="27"/>
          <w:szCs w:val="27"/>
        </w:rPr>
        <w:br/>
      </w:r>
      <w:r w:rsidR="00CE540D" w:rsidRPr="00606B2A">
        <w:rPr>
          <w:noProof/>
        </w:rPr>
        <w:drawing>
          <wp:inline distT="0" distB="0" distL="0" distR="0">
            <wp:extent cx="2687320" cy="4039235"/>
            <wp:effectExtent l="0" t="0" r="0" b="0"/>
            <wp:docPr id="4" name="Рисунок 4" descr="Description: http://ru.convdocs.org/pars_docs/refs/179/178652/178652_html_70b1c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escription: http://ru.convdocs.org/pars_docs/refs/179/178652/178652_html_70b1c1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Микеланджело да Караваджо.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Успение Богоматери. 1605—1606 гг. Церковь Санта-Мария делла Скала, Рим.</w:t>
      </w:r>
    </w:p>
    <w:p w:rsidR="00CC242F" w:rsidRDefault="00CE540D" w:rsidP="00941F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6350" cy="2783205"/>
            <wp:effectExtent l="0" t="0" r="0" b="0"/>
            <wp:docPr id="5" name="Рисунок 5" descr="16 шул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 шулер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75" w:rsidRDefault="00B33F1D" w:rsidP="00941F75">
      <w:pPr>
        <w:rPr>
          <w:sz w:val="28"/>
          <w:szCs w:val="28"/>
        </w:rPr>
      </w:pPr>
      <w:r>
        <w:rPr>
          <w:b/>
          <w:bCs/>
          <w:i/>
          <w:iCs/>
          <w:color w:val="000000"/>
          <w:sz w:val="27"/>
          <w:szCs w:val="27"/>
        </w:rPr>
        <w:t>Микеланджело да Караваджо. Шулеры.</w:t>
      </w:r>
      <w:r>
        <w:rPr>
          <w:color w:val="000000"/>
          <w:sz w:val="27"/>
          <w:szCs w:val="27"/>
        </w:rPr>
        <w:br/>
      </w:r>
    </w:p>
    <w:p w:rsidR="00B33F1D" w:rsidRDefault="00FE5D76" w:rsidP="00941F75">
      <w:pPr>
        <w:rPr>
          <w:sz w:val="28"/>
          <w:szCs w:val="28"/>
        </w:rPr>
      </w:pPr>
      <w:hyperlink r:id="rId12" w:history="1">
        <w:r w:rsidRPr="00496EA9">
          <w:rPr>
            <w:rStyle w:val="a5"/>
            <w:sz w:val="28"/>
            <w:szCs w:val="28"/>
          </w:rPr>
          <w:t>http://www.caravaggio.ru</w:t>
        </w:r>
      </w:hyperlink>
    </w:p>
    <w:p w:rsidR="00FE5D76" w:rsidRDefault="00FE5D76" w:rsidP="00941F75">
      <w:pPr>
        <w:rPr>
          <w:sz w:val="28"/>
          <w:szCs w:val="28"/>
        </w:rPr>
      </w:pPr>
      <w:hyperlink r:id="rId13" w:history="1">
        <w:r w:rsidRPr="00496EA9">
          <w:rPr>
            <w:rStyle w:val="a5"/>
            <w:sz w:val="28"/>
            <w:szCs w:val="28"/>
          </w:rPr>
          <w:t>http://www.italia-mia.globalfolio.net/arte/caravaggio_main.htm</w:t>
        </w:r>
      </w:hyperlink>
    </w:p>
    <w:p w:rsidR="00FE5D76" w:rsidRDefault="00FE5D76" w:rsidP="00941F75">
      <w:pPr>
        <w:rPr>
          <w:sz w:val="28"/>
          <w:szCs w:val="28"/>
        </w:rPr>
      </w:pPr>
    </w:p>
    <w:p w:rsidR="00FE5D76" w:rsidRDefault="00FE5D76" w:rsidP="00941F75">
      <w:pPr>
        <w:rPr>
          <w:sz w:val="28"/>
          <w:szCs w:val="28"/>
        </w:rPr>
      </w:pPr>
    </w:p>
    <w:p w:rsidR="00941F75" w:rsidRDefault="00941F75" w:rsidP="00941F75">
      <w:pPr>
        <w:rPr>
          <w:b/>
          <w:sz w:val="28"/>
          <w:szCs w:val="28"/>
        </w:rPr>
      </w:pPr>
      <w:r w:rsidRPr="00941F75">
        <w:rPr>
          <w:b/>
          <w:sz w:val="28"/>
          <w:szCs w:val="28"/>
        </w:rPr>
        <w:t>06.04.2020</w:t>
      </w:r>
      <w:r>
        <w:rPr>
          <w:b/>
          <w:sz w:val="28"/>
          <w:szCs w:val="28"/>
        </w:rPr>
        <w:t xml:space="preserve"> г.:</w:t>
      </w:r>
    </w:p>
    <w:p w:rsidR="00941F75" w:rsidRDefault="00941F75" w:rsidP="00941F75">
      <w:pPr>
        <w:rPr>
          <w:b/>
          <w:sz w:val="28"/>
          <w:szCs w:val="28"/>
        </w:rPr>
      </w:pPr>
    </w:p>
    <w:p w:rsidR="00941F75" w:rsidRDefault="00941F75" w:rsidP="00941F75">
      <w:pPr>
        <w:widowControl w:val="0"/>
        <w:autoSpaceDE w:val="0"/>
        <w:autoSpaceDN w:val="0"/>
        <w:adjustRightInd w:val="0"/>
        <w:rPr>
          <w:b/>
        </w:rPr>
      </w:pPr>
      <w:r w:rsidRPr="00042294">
        <w:rPr>
          <w:b/>
        </w:rPr>
        <w:t>Тема.5.3 Искусство Фландрии. Барокко в живописи.</w:t>
      </w:r>
    </w:p>
    <w:p w:rsidR="00941F75" w:rsidRDefault="00941F75" w:rsidP="00941F75">
      <w:r>
        <w:t>О</w:t>
      </w:r>
      <w:r w:rsidRPr="00E426AD">
        <w:t>сновные черты фламандского искусства 17 века: сочетание реализма и монументальный живописи. Вл</w:t>
      </w:r>
      <w:r>
        <w:t>ияние и</w:t>
      </w:r>
      <w:r w:rsidRPr="00E426AD">
        <w:t>тальянской живописи на формирован</w:t>
      </w:r>
      <w:r w:rsidR="00240D6E">
        <w:t>ие живописи барокко во Фландрии</w:t>
      </w:r>
      <w:r w:rsidRPr="00E426AD">
        <w:t>.</w:t>
      </w:r>
    </w:p>
    <w:p w:rsidR="00240D6E" w:rsidRDefault="00240D6E" w:rsidP="00941F75"/>
    <w:p w:rsidR="00606B2A" w:rsidRDefault="00240D6E" w:rsidP="00606B2A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Распространяясь по Европе, барокко приобретало своеобразные черты нац</w:t>
      </w:r>
      <w:r w:rsidRPr="0050255C">
        <w:rPr>
          <w:sz w:val="28"/>
          <w:szCs w:val="28"/>
        </w:rPr>
        <w:t>и</w:t>
      </w:r>
      <w:r w:rsidRPr="0050255C">
        <w:rPr>
          <w:sz w:val="28"/>
          <w:szCs w:val="28"/>
        </w:rPr>
        <w:t>ональных художественных традиций. В XVII веке этот стиль стал господству</w:t>
      </w:r>
      <w:r w:rsidRPr="0050255C">
        <w:rPr>
          <w:sz w:val="28"/>
          <w:szCs w:val="28"/>
        </w:rPr>
        <w:t>ю</w:t>
      </w:r>
      <w:r w:rsidRPr="0050255C">
        <w:rPr>
          <w:sz w:val="28"/>
          <w:szCs w:val="28"/>
        </w:rPr>
        <w:t xml:space="preserve">щим направлением в </w:t>
      </w:r>
      <w:r w:rsidRPr="00606B2A">
        <w:rPr>
          <w:b/>
          <w:sz w:val="28"/>
          <w:szCs w:val="28"/>
        </w:rPr>
        <w:t>национальной художественной школе Фландрии.</w:t>
      </w:r>
      <w:r w:rsidRPr="0050255C">
        <w:rPr>
          <w:sz w:val="28"/>
          <w:szCs w:val="28"/>
        </w:rPr>
        <w:t xml:space="preserve"> В рамках барокко во Фландрии большее развитие получают реалистические черты. В этой живописи больше чувства клокочущей жизни, силы плодоносящей природы, народности, праздничности, жизнерадостности. Фламандские жив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>писцы поэтизировали земную красоту и образ сильного здорового человека, полного неиссякаемой энергии. Главой фламандской школы живописи был П</w:t>
      </w:r>
      <w:r w:rsidRPr="0050255C">
        <w:rPr>
          <w:sz w:val="28"/>
          <w:szCs w:val="28"/>
        </w:rPr>
        <w:t>и</w:t>
      </w:r>
      <w:r w:rsidRPr="0050255C">
        <w:rPr>
          <w:sz w:val="28"/>
          <w:szCs w:val="28"/>
        </w:rPr>
        <w:t>тер Пауль Рубенс (1577</w:t>
      </w:r>
      <w:r>
        <w:rPr>
          <w:sz w:val="28"/>
          <w:szCs w:val="28"/>
        </w:rPr>
        <w:t>–</w:t>
      </w:r>
      <w:r w:rsidRPr="0050255C">
        <w:rPr>
          <w:sz w:val="28"/>
          <w:szCs w:val="28"/>
        </w:rPr>
        <w:t>1640). Искусству барокко он «привил» народную вольность, пр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>стодушно-грубоватую чувственность, заставил утонченных аристократов любоваться нат</w:t>
      </w:r>
      <w:r w:rsidRPr="0050255C">
        <w:rPr>
          <w:sz w:val="28"/>
          <w:szCs w:val="28"/>
        </w:rPr>
        <w:t>у</w:t>
      </w:r>
      <w:r w:rsidRPr="0050255C">
        <w:rPr>
          <w:sz w:val="28"/>
          <w:szCs w:val="28"/>
        </w:rPr>
        <w:t>ральным здоровьем и натуральной силой. Все это у него удачно сочеталось с требованиями пышного декора барокко, с</w:t>
      </w:r>
      <w:r w:rsidR="00606B2A">
        <w:rPr>
          <w:sz w:val="28"/>
          <w:szCs w:val="28"/>
        </w:rPr>
        <w:t xml:space="preserve"> помпой, восхвалением монархов.</w:t>
      </w:r>
    </w:p>
    <w:p w:rsidR="00606B2A" w:rsidRDefault="00606B2A" w:rsidP="00606B2A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A4094">
        <w:rPr>
          <w:sz w:val="28"/>
          <w:szCs w:val="28"/>
        </w:rPr>
        <w:t>Ценнейшая для итальянцев категория прекрасного, равно как и во</w:t>
      </w:r>
      <w:r w:rsidRPr="005A4094">
        <w:rPr>
          <w:sz w:val="28"/>
          <w:szCs w:val="28"/>
        </w:rPr>
        <w:t>з</w:t>
      </w:r>
      <w:r w:rsidRPr="005A4094">
        <w:rPr>
          <w:sz w:val="28"/>
          <w:szCs w:val="28"/>
        </w:rPr>
        <w:t>вышенные темы, не слишком волновали фламандцев. Рубенс возрос в этой тр</w:t>
      </w:r>
      <w:r w:rsidRPr="005A4094">
        <w:rPr>
          <w:sz w:val="28"/>
          <w:szCs w:val="28"/>
        </w:rPr>
        <w:t>а</w:t>
      </w:r>
      <w:r w:rsidRPr="005A4094">
        <w:rPr>
          <w:sz w:val="28"/>
          <w:szCs w:val="28"/>
        </w:rPr>
        <w:t>диции, и при всем его восхищении итальянским искусством, оно не могло поколебать его ув</w:t>
      </w:r>
      <w:r w:rsidRPr="005A4094">
        <w:rPr>
          <w:sz w:val="28"/>
          <w:szCs w:val="28"/>
        </w:rPr>
        <w:t>е</w:t>
      </w:r>
      <w:r w:rsidRPr="005A4094">
        <w:rPr>
          <w:sz w:val="28"/>
          <w:szCs w:val="28"/>
        </w:rPr>
        <w:t>ренности в том, что дело художника - писать окружающий мир, погружаться в неисчерпаемое богатство его проявлений, передавать зрителю свое упоение ж</w:t>
      </w:r>
      <w:r w:rsidRPr="005A4094">
        <w:rPr>
          <w:sz w:val="28"/>
          <w:szCs w:val="28"/>
        </w:rPr>
        <w:t>и</w:t>
      </w:r>
      <w:r w:rsidRPr="005A4094">
        <w:rPr>
          <w:sz w:val="28"/>
          <w:szCs w:val="28"/>
        </w:rPr>
        <w:t xml:space="preserve">вой, невыдуманной красотой вещей. </w:t>
      </w:r>
    </w:p>
    <w:p w:rsidR="00606B2A" w:rsidRDefault="00606B2A" w:rsidP="00606B2A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A4094">
        <w:rPr>
          <w:sz w:val="28"/>
          <w:szCs w:val="28"/>
        </w:rPr>
        <w:t>При таком подходе противоречие между позициями Караваджо и Карраччи устранялось само собой. Рубенса одинаково восхищали достижения школы Ка</w:t>
      </w:r>
      <w:r w:rsidRPr="005A4094">
        <w:rPr>
          <w:sz w:val="28"/>
          <w:szCs w:val="28"/>
        </w:rPr>
        <w:t>р</w:t>
      </w:r>
      <w:r w:rsidRPr="005A4094">
        <w:rPr>
          <w:sz w:val="28"/>
          <w:szCs w:val="28"/>
        </w:rPr>
        <w:t>раччи в мифологической и исторической живописи, в алтарных картинах и бе</w:t>
      </w:r>
      <w:r w:rsidRPr="005A4094">
        <w:rPr>
          <w:sz w:val="28"/>
          <w:szCs w:val="28"/>
        </w:rPr>
        <w:t>с</w:t>
      </w:r>
      <w:r w:rsidRPr="005A4094">
        <w:rPr>
          <w:sz w:val="28"/>
          <w:szCs w:val="28"/>
        </w:rPr>
        <w:t>компромиссное правдолюбие Караваджо, его преданность натуре.</w:t>
      </w:r>
      <w:r>
        <w:rPr>
          <w:sz w:val="28"/>
          <w:szCs w:val="28"/>
        </w:rPr>
        <w:t xml:space="preserve"> </w:t>
      </w:r>
      <w:r w:rsidRPr="005A4094">
        <w:rPr>
          <w:sz w:val="28"/>
          <w:szCs w:val="28"/>
        </w:rPr>
        <w:t>В 1608 году, уже тридцатилетним, Рубенс вернулся в Антверпен. Он взял из Италии все, что только мог взять художник; он приобрел такую легкость кисти в изображении живого тела и драпировок, блеска оружия и драгоценностей, раст</w:t>
      </w:r>
      <w:r w:rsidRPr="005A4094">
        <w:rPr>
          <w:sz w:val="28"/>
          <w:szCs w:val="28"/>
        </w:rPr>
        <w:t>и</w:t>
      </w:r>
      <w:r w:rsidRPr="005A4094">
        <w:rPr>
          <w:sz w:val="28"/>
          <w:szCs w:val="28"/>
        </w:rPr>
        <w:t xml:space="preserve">тельного покрова земли и его обитателей, что на севере ему не было равных. Его фламандские предшественники писали небольшие картины - Рубенс перенял масштабность итальянцев, создававших монументальные полотна для декорирования церквей и дворцов, а как раз этого требовала теперь фламандская знать. </w:t>
      </w:r>
    </w:p>
    <w:p w:rsidR="00606B2A" w:rsidRDefault="00606B2A" w:rsidP="00606B2A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240D6E" w:rsidRPr="0050255C" w:rsidRDefault="00240D6E" w:rsidP="00606B2A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Целая армия учеников работала по его эскизам, размножала его произведения в гравюрах. Воздействие Рубенса на современников было огромным.</w:t>
      </w:r>
      <w:r>
        <w:rPr>
          <w:sz w:val="28"/>
          <w:szCs w:val="28"/>
        </w:rPr>
        <w:t xml:space="preserve"> </w:t>
      </w:r>
      <w:r w:rsidRPr="0050255C">
        <w:rPr>
          <w:sz w:val="28"/>
          <w:szCs w:val="28"/>
        </w:rPr>
        <w:t>После смерти Рубен</w:t>
      </w:r>
      <w:r>
        <w:rPr>
          <w:sz w:val="28"/>
          <w:szCs w:val="28"/>
        </w:rPr>
        <w:t>са</w:t>
      </w:r>
      <w:r w:rsidRPr="0050255C">
        <w:rPr>
          <w:sz w:val="28"/>
          <w:szCs w:val="28"/>
        </w:rPr>
        <w:t xml:space="preserve"> главой фламандской живописной школы стал</w:t>
      </w:r>
      <w:r>
        <w:rPr>
          <w:sz w:val="28"/>
          <w:szCs w:val="28"/>
        </w:rPr>
        <w:t xml:space="preserve"> </w:t>
      </w:r>
      <w:r w:rsidRPr="0050255C">
        <w:rPr>
          <w:sz w:val="28"/>
          <w:szCs w:val="28"/>
        </w:rPr>
        <w:t>Якоб Йорданс (1593</w:t>
      </w:r>
      <w:r>
        <w:rPr>
          <w:sz w:val="28"/>
          <w:szCs w:val="28"/>
        </w:rPr>
        <w:t>–</w:t>
      </w:r>
      <w:r w:rsidRPr="0050255C">
        <w:rPr>
          <w:sz w:val="28"/>
          <w:szCs w:val="28"/>
        </w:rPr>
        <w:t>1678). Его искусство неотделимо от реалистической традиции ниде</w:t>
      </w:r>
      <w:r w:rsidRPr="0050255C">
        <w:rPr>
          <w:sz w:val="28"/>
          <w:szCs w:val="28"/>
        </w:rPr>
        <w:t>р</w:t>
      </w:r>
      <w:r w:rsidRPr="0050255C">
        <w:rPr>
          <w:sz w:val="28"/>
          <w:szCs w:val="28"/>
        </w:rPr>
        <w:t>ландской живописи. Мироощущение фламандских бюргеров нашло себе в языческой мифологии удачную форму выражения. Они тоже умели наслаждаться радостями земной жизни, поэтому пиры, вакханалии, любовные игры нимф и сатиров им близки и знакомы. Картины Иорданса помогают понять, как условное мифологическое искусство барокко могло ужиться на фламандской почве с крестьянскими трад</w:t>
      </w:r>
      <w:r w:rsidRPr="0050255C">
        <w:rPr>
          <w:sz w:val="28"/>
          <w:szCs w:val="28"/>
        </w:rPr>
        <w:t>и</w:t>
      </w:r>
      <w:r w:rsidRPr="0050255C">
        <w:rPr>
          <w:sz w:val="28"/>
          <w:szCs w:val="28"/>
        </w:rPr>
        <w:t>циями.У фламандского барокко было и другое направление — аристокра</w:t>
      </w:r>
      <w:r>
        <w:rPr>
          <w:sz w:val="28"/>
          <w:szCs w:val="28"/>
        </w:rPr>
        <w:t xml:space="preserve">тическое. Этот путь определял </w:t>
      </w:r>
      <w:r w:rsidRPr="0050255C">
        <w:rPr>
          <w:sz w:val="28"/>
          <w:szCs w:val="28"/>
        </w:rPr>
        <w:t>Антонис ван Дейк (1599</w:t>
      </w:r>
      <w:r>
        <w:rPr>
          <w:sz w:val="28"/>
          <w:szCs w:val="28"/>
        </w:rPr>
        <w:t>–</w:t>
      </w:r>
      <w:r w:rsidRPr="0050255C">
        <w:rPr>
          <w:sz w:val="28"/>
          <w:szCs w:val="28"/>
        </w:rPr>
        <w:t>1641). Ван Дейк питал слабость к аристократии и сам себя чувствовал аристократом, хотя происходил из бюрге</w:t>
      </w:r>
      <w:r w:rsidRPr="0050255C">
        <w:rPr>
          <w:sz w:val="28"/>
          <w:szCs w:val="28"/>
        </w:rPr>
        <w:t>р</w:t>
      </w:r>
      <w:r w:rsidRPr="0050255C">
        <w:rPr>
          <w:sz w:val="28"/>
          <w:szCs w:val="28"/>
        </w:rPr>
        <w:t xml:space="preserve">ской семьи. </w:t>
      </w:r>
    </w:p>
    <w:p w:rsidR="00240D6E" w:rsidRDefault="00240D6E" w:rsidP="00240D6E">
      <w:pPr>
        <w:tabs>
          <w:tab w:val="left" w:pos="990"/>
        </w:tabs>
        <w:ind w:firstLine="397"/>
        <w:jc w:val="both"/>
        <w:rPr>
          <w:sz w:val="28"/>
          <w:szCs w:val="28"/>
        </w:rPr>
      </w:pPr>
      <w:r w:rsidRPr="0050255C">
        <w:rPr>
          <w:sz w:val="28"/>
          <w:szCs w:val="28"/>
        </w:rPr>
        <w:t>Фламандская школа живописи внесла важный вклад в европейскую культуру XVII века, ее изучение не прошло бесследно для художников разных стран и п</w:t>
      </w:r>
      <w:r w:rsidRPr="0050255C">
        <w:rPr>
          <w:sz w:val="28"/>
          <w:szCs w:val="28"/>
        </w:rPr>
        <w:t>о</w:t>
      </w:r>
      <w:r w:rsidRPr="0050255C">
        <w:rPr>
          <w:sz w:val="28"/>
          <w:szCs w:val="28"/>
        </w:rPr>
        <w:t>колений.</w:t>
      </w:r>
    </w:p>
    <w:p w:rsidR="00D11739" w:rsidRDefault="00D11739" w:rsidP="00240D6E">
      <w:pPr>
        <w:tabs>
          <w:tab w:val="left" w:pos="990"/>
        </w:tabs>
        <w:ind w:firstLine="397"/>
        <w:jc w:val="both"/>
        <w:rPr>
          <w:sz w:val="28"/>
          <w:szCs w:val="28"/>
        </w:rPr>
      </w:pPr>
    </w:p>
    <w:p w:rsidR="00D11739" w:rsidRPr="0050255C" w:rsidRDefault="00CE540D" w:rsidP="00240D6E">
      <w:pPr>
        <w:tabs>
          <w:tab w:val="left" w:pos="990"/>
        </w:tabs>
        <w:ind w:firstLine="39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3515" cy="3140710"/>
            <wp:effectExtent l="0" t="0" r="0" b="0"/>
            <wp:docPr id="6" name="Рисунок 6" descr="52 snyders У прилавка, 1618-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2 snyders У прилавка, 1618-16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6E" w:rsidRPr="00941F75" w:rsidRDefault="008D5617" w:rsidP="00941F75">
      <w:pPr>
        <w:rPr>
          <w:b/>
          <w:sz w:val="28"/>
          <w:szCs w:val="28"/>
        </w:rPr>
      </w:pPr>
      <w:r>
        <w:t xml:space="preserve">Ф. </w:t>
      </w:r>
      <w:r w:rsidR="00D11739">
        <w:rPr>
          <w:lang w:val="en-US"/>
        </w:rPr>
        <w:t>Снейдерс. У прилавка.1621</w:t>
      </w:r>
    </w:p>
    <w:p w:rsidR="00D11739" w:rsidRDefault="00D11739">
      <w:pPr>
        <w:rPr>
          <w:lang w:val="en-US"/>
        </w:rPr>
      </w:pPr>
    </w:p>
    <w:p w:rsidR="00D11739" w:rsidRDefault="00CE540D">
      <w:pPr>
        <w:rPr>
          <w:lang w:val="en-US"/>
        </w:rPr>
      </w:pPr>
      <w:r>
        <w:rPr>
          <w:noProof/>
        </w:rPr>
        <w:drawing>
          <wp:inline distT="0" distB="0" distL="0" distR="0">
            <wp:extent cx="5271770" cy="3951605"/>
            <wp:effectExtent l="0" t="0" r="0" b="0"/>
            <wp:docPr id="7" name="Рисунок 7" descr="56 Adriaen_Brouwer_Крестьяне, играющие в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6 Adriaen_Brouwer_Крестьяне, играющие в карт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739">
        <w:rPr>
          <w:lang w:val="en-US"/>
        </w:rPr>
        <w:t xml:space="preserve"> А.Браувер. Крестьяне, играющие в карты. 1630-1640</w:t>
      </w:r>
    </w:p>
    <w:p w:rsidR="00F66F31" w:rsidRDefault="00CE540D">
      <w:r>
        <w:rPr>
          <w:noProof/>
        </w:rPr>
        <w:drawing>
          <wp:inline distT="0" distB="0" distL="0" distR="0">
            <wp:extent cx="5263515" cy="6798310"/>
            <wp:effectExtent l="0" t="0" r="0" b="0"/>
            <wp:docPr id="8" name="Рисунок 8" descr="58 Тенирс Торопы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8 Тенирс Торопыг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7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6C8">
        <w:rPr>
          <w:lang w:val="en-US"/>
        </w:rPr>
        <w:t xml:space="preserve">Д. </w:t>
      </w:r>
      <w:r w:rsidR="00D11739">
        <w:t>Тенирс</w:t>
      </w:r>
      <w:r w:rsidR="006426C8">
        <w:t>-младший</w:t>
      </w:r>
      <w:r w:rsidR="00D11739">
        <w:t>. Торопыга</w:t>
      </w:r>
      <w:r w:rsidR="00B33F1D">
        <w:t>.</w:t>
      </w:r>
    </w:p>
    <w:p w:rsidR="00B33F1D" w:rsidRDefault="00B33F1D"/>
    <w:p w:rsidR="008D5617" w:rsidRDefault="008D5617">
      <w:hyperlink r:id="rId17" w:history="1">
        <w:r w:rsidRPr="00496EA9">
          <w:rPr>
            <w:rStyle w:val="a5"/>
          </w:rPr>
          <w:t>http://artyx.ru/books/item/f00/s00/z0000015/st008.shtml</w:t>
        </w:r>
      </w:hyperlink>
    </w:p>
    <w:p w:rsidR="008D5617" w:rsidRDefault="008D5617">
      <w:hyperlink r:id="rId18" w:history="1">
        <w:r w:rsidRPr="00496EA9">
          <w:rPr>
            <w:rStyle w:val="a5"/>
          </w:rPr>
          <w:t>https://www.pushkinmuseum.art/museum/buildings/main/floor1/9_flanders/index.php</w:t>
        </w:r>
      </w:hyperlink>
    </w:p>
    <w:p w:rsidR="008D5617" w:rsidRDefault="008D5617">
      <w:hyperlink r:id="rId19" w:history="1">
        <w:r w:rsidRPr="00496EA9">
          <w:rPr>
            <w:rStyle w:val="a5"/>
          </w:rPr>
          <w:t>https://studfile.net/preview/5584756/page:15/</w:t>
        </w:r>
      </w:hyperlink>
    </w:p>
    <w:p w:rsidR="008D5617" w:rsidRDefault="008D5617"/>
    <w:p w:rsidR="008D5617" w:rsidRDefault="008D5617"/>
    <w:p w:rsidR="008D5617" w:rsidRDefault="008D5617"/>
    <w:p w:rsidR="008D5617" w:rsidRDefault="008D5617"/>
    <w:p w:rsidR="00B33F1D" w:rsidRPr="00D11739" w:rsidRDefault="008A6F58">
      <w:r w:rsidRPr="000A3063">
        <w:rPr>
          <w:b/>
        </w:rPr>
        <w:t>Тема 5.1</w:t>
      </w:r>
      <w:r>
        <w:rPr>
          <w:b/>
        </w:rPr>
        <w:t>, 5.2 и 5.3 изучаются самостоятельно с учётом учебной задачи – выбрать заинтересовавший сюжет, содержательно входящий в состав данных тем</w:t>
      </w:r>
      <w:r w:rsidR="003607C4">
        <w:rPr>
          <w:b/>
        </w:rPr>
        <w:t xml:space="preserve">, и подготовить презентацию (или Документ </w:t>
      </w:r>
      <w:r w:rsidR="003607C4">
        <w:rPr>
          <w:b/>
          <w:lang w:val="en-US"/>
        </w:rPr>
        <w:t xml:space="preserve">Word  c </w:t>
      </w:r>
      <w:r w:rsidR="003607C4">
        <w:rPr>
          <w:b/>
        </w:rPr>
        <w:t>иллюстрациями). Срок сдачи</w:t>
      </w:r>
      <w:r w:rsidR="00C56926">
        <w:rPr>
          <w:b/>
        </w:rPr>
        <w:t xml:space="preserve"> в электронном виде</w:t>
      </w:r>
      <w:r w:rsidR="003607C4">
        <w:rPr>
          <w:b/>
        </w:rPr>
        <w:t xml:space="preserve"> – до 13.04.2020. Избираемые сюжеты ОБЯЗАТЕЛЬНО согласовываются с преподавателем своевременно и только в индивидуальном порядке (на платформе общения в «</w:t>
      </w:r>
      <w:r w:rsidR="003607C4">
        <w:rPr>
          <w:b/>
          <w:lang w:val="en-US"/>
        </w:rPr>
        <w:t>VK</w:t>
      </w:r>
      <w:r w:rsidR="003607C4">
        <w:rPr>
          <w:b/>
        </w:rPr>
        <w:t>»)</w:t>
      </w:r>
    </w:p>
    <w:sectPr w:rsidR="00B33F1D" w:rsidRPr="00D11739" w:rsidSect="0002416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F75"/>
    <w:rsid w:val="0002416A"/>
    <w:rsid w:val="0011486E"/>
    <w:rsid w:val="00240D6E"/>
    <w:rsid w:val="003607C4"/>
    <w:rsid w:val="00606B2A"/>
    <w:rsid w:val="006426C8"/>
    <w:rsid w:val="008A6F58"/>
    <w:rsid w:val="008D5617"/>
    <w:rsid w:val="009242A7"/>
    <w:rsid w:val="00941F75"/>
    <w:rsid w:val="00A14119"/>
    <w:rsid w:val="00B33F1D"/>
    <w:rsid w:val="00C56926"/>
    <w:rsid w:val="00CC242F"/>
    <w:rsid w:val="00CE540D"/>
    <w:rsid w:val="00D11739"/>
    <w:rsid w:val="00F66F31"/>
    <w:rsid w:val="00FE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chartTrackingRefBased/>
  <w15:docId w15:val="{3E110B32-C3A0-4FD0-B358-08430FB5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F7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B2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606B2A"/>
    <w:rPr>
      <w:rFonts w:ascii="Lucida Grande CY" w:eastAsia="Times New Roman" w:hAnsi="Lucida Grande CY" w:cs="Lucida Grande CY"/>
      <w:sz w:val="18"/>
      <w:szCs w:val="18"/>
      <w:lang w:eastAsia="ru-RU"/>
    </w:rPr>
  </w:style>
  <w:style w:type="character" w:styleId="a5">
    <w:name w:val="Hyperlink"/>
    <w:uiPriority w:val="99"/>
    <w:unhideWhenUsed/>
    <w:rsid w:val="00FE5D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internet.ru/users/4765189/post403961884" TargetMode="External"/><Relationship Id="rId13" Type="http://schemas.openxmlformats.org/officeDocument/2006/relationships/hyperlink" Target="http://www.italia-mia.globalfolio.net/arte/caravaggio_main.htm" TargetMode="External"/><Relationship Id="rId18" Type="http://schemas.openxmlformats.org/officeDocument/2006/relationships/hyperlink" Target="https://www.pushkinmuseum.art/museum/buildings/main/floor1/9_flanders/index.php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inthi.ru/barokko/arhitektura-barokko-v-italii" TargetMode="External"/><Relationship Id="rId12" Type="http://schemas.openxmlformats.org/officeDocument/2006/relationships/hyperlink" Target="http://www.caravaggio.ru" TargetMode="External"/><Relationship Id="rId17" Type="http://schemas.openxmlformats.org/officeDocument/2006/relationships/hyperlink" Target="http://artyx.ru/books/item/f00/s00/z0000015/st008.s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hyperlink" Target="https://studfile.net/preview/5584756/page:15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verman-art.ru/rozhdenie-barokko-italii-vii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3603</Words>
  <Characters>20542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24097</CharactersWithSpaces>
  <SharedDoc>false</SharedDoc>
  <HLinks>
    <vt:vector size="90" baseType="variant">
      <vt:variant>
        <vt:i4>524391</vt:i4>
      </vt:variant>
      <vt:variant>
        <vt:i4>21</vt:i4>
      </vt:variant>
      <vt:variant>
        <vt:i4>0</vt:i4>
      </vt:variant>
      <vt:variant>
        <vt:i4>5</vt:i4>
      </vt:variant>
      <vt:variant>
        <vt:lpwstr>https://studfile.net/preview/5584756/page:15/</vt:lpwstr>
      </vt:variant>
      <vt:variant>
        <vt:lpwstr/>
      </vt:variant>
      <vt:variant>
        <vt:i4>7864375</vt:i4>
      </vt:variant>
      <vt:variant>
        <vt:i4>18</vt:i4>
      </vt:variant>
      <vt:variant>
        <vt:i4>0</vt:i4>
      </vt:variant>
      <vt:variant>
        <vt:i4>5</vt:i4>
      </vt:variant>
      <vt:variant>
        <vt:lpwstr>https://www.pushkinmuseum.art/museum/buildings/main/floor1/9_flanders/index.php</vt:lpwstr>
      </vt:variant>
      <vt:variant>
        <vt:lpwstr/>
      </vt:variant>
      <vt:variant>
        <vt:i4>3604497</vt:i4>
      </vt:variant>
      <vt:variant>
        <vt:i4>15</vt:i4>
      </vt:variant>
      <vt:variant>
        <vt:i4>0</vt:i4>
      </vt:variant>
      <vt:variant>
        <vt:i4>5</vt:i4>
      </vt:variant>
      <vt:variant>
        <vt:lpwstr>http://artyx.ru/books/item/f00/s00/z0000015/st008.shtml</vt:lpwstr>
      </vt:variant>
      <vt:variant>
        <vt:lpwstr/>
      </vt:variant>
      <vt:variant>
        <vt:i4>720958</vt:i4>
      </vt:variant>
      <vt:variant>
        <vt:i4>12</vt:i4>
      </vt:variant>
      <vt:variant>
        <vt:i4>0</vt:i4>
      </vt:variant>
      <vt:variant>
        <vt:i4>5</vt:i4>
      </vt:variant>
      <vt:variant>
        <vt:lpwstr>http://www.italia-mia.globalfolio.net/arte/caravaggio_main.htm</vt:lpwstr>
      </vt:variant>
      <vt:variant>
        <vt:lpwstr/>
      </vt:variant>
      <vt:variant>
        <vt:i4>1638475</vt:i4>
      </vt:variant>
      <vt:variant>
        <vt:i4>9</vt:i4>
      </vt:variant>
      <vt:variant>
        <vt:i4>0</vt:i4>
      </vt:variant>
      <vt:variant>
        <vt:i4>5</vt:i4>
      </vt:variant>
      <vt:variant>
        <vt:lpwstr>http://www.caravaggio.ru</vt:lpwstr>
      </vt:variant>
      <vt:variant>
        <vt:lpwstr/>
      </vt:variant>
      <vt:variant>
        <vt:i4>2752635</vt:i4>
      </vt:variant>
      <vt:variant>
        <vt:i4>6</vt:i4>
      </vt:variant>
      <vt:variant>
        <vt:i4>0</vt:i4>
      </vt:variant>
      <vt:variant>
        <vt:i4>5</vt:i4>
      </vt:variant>
      <vt:variant>
        <vt:lpwstr>http://www.verman-art.ru/rozhdenie-barokko-italii-vii.html</vt:lpwstr>
      </vt:variant>
      <vt:variant>
        <vt:lpwstr/>
      </vt:variant>
      <vt:variant>
        <vt:i4>2621532</vt:i4>
      </vt:variant>
      <vt:variant>
        <vt:i4>3</vt:i4>
      </vt:variant>
      <vt:variant>
        <vt:i4>0</vt:i4>
      </vt:variant>
      <vt:variant>
        <vt:i4>5</vt:i4>
      </vt:variant>
      <vt:variant>
        <vt:lpwstr>https://www.liveinternet.ru/users/4765189/post403961884</vt:lpwstr>
      </vt:variant>
      <vt:variant>
        <vt:lpwstr/>
      </vt:variant>
      <vt:variant>
        <vt:i4>5832802</vt:i4>
      </vt:variant>
      <vt:variant>
        <vt:i4>0</vt:i4>
      </vt:variant>
      <vt:variant>
        <vt:i4>0</vt:i4>
      </vt:variant>
      <vt:variant>
        <vt:i4>5</vt:i4>
      </vt:variant>
      <vt:variant>
        <vt:lpwstr>https://inthi.ru/barokko/arhitektura-barokko-v-italii</vt:lpwstr>
      </vt:variant>
      <vt:variant>
        <vt:lpwstr/>
      </vt:variant>
      <vt:variant>
        <vt:i4>2032758</vt:i4>
      </vt:variant>
      <vt:variant>
        <vt:i4>31780</vt:i4>
      </vt:variant>
      <vt:variant>
        <vt:i4>1029</vt:i4>
      </vt:variant>
      <vt:variant>
        <vt:i4>1</vt:i4>
      </vt:variant>
      <vt:variant>
        <vt:lpwstr>33 борромини сант иво в риме</vt:lpwstr>
      </vt:variant>
      <vt:variant>
        <vt:lpwstr/>
      </vt:variant>
      <vt:variant>
        <vt:i4>984098</vt:i4>
      </vt:variant>
      <vt:variant>
        <vt:i4>31850</vt:i4>
      </vt:variant>
      <vt:variant>
        <vt:i4>1030</vt:i4>
      </vt:variant>
      <vt:variant>
        <vt:i4>1</vt:i4>
      </vt:variant>
      <vt:variant>
        <vt:lpwstr>7 доменико фонтана фонтан аква феличе</vt:lpwstr>
      </vt:variant>
      <vt:variant>
        <vt:lpwstr/>
      </vt:variant>
      <vt:variant>
        <vt:i4>4523120</vt:i4>
      </vt:variant>
      <vt:variant>
        <vt:i4>31928</vt:i4>
      </vt:variant>
      <vt:variant>
        <vt:i4>1031</vt:i4>
      </vt:variant>
      <vt:variant>
        <vt:i4>1</vt:i4>
      </vt:variant>
      <vt:variant>
        <vt:lpwstr>18 сант андреа ин квиринале</vt:lpwstr>
      </vt:variant>
      <vt:variant>
        <vt:lpwstr/>
      </vt:variant>
      <vt:variant>
        <vt:i4>67437612</vt:i4>
      </vt:variant>
      <vt:variant>
        <vt:i4>44908</vt:i4>
      </vt:variant>
      <vt:variant>
        <vt:i4>1032</vt:i4>
      </vt:variant>
      <vt:variant>
        <vt:i4>1</vt:i4>
      </vt:variant>
      <vt:variant>
        <vt:lpwstr>16 шулеры</vt:lpwstr>
      </vt:variant>
      <vt:variant>
        <vt:lpwstr/>
      </vt:variant>
      <vt:variant>
        <vt:i4>73793593</vt:i4>
      </vt:variant>
      <vt:variant>
        <vt:i4>52132</vt:i4>
      </vt:variant>
      <vt:variant>
        <vt:i4>1026</vt:i4>
      </vt:variant>
      <vt:variant>
        <vt:i4>1</vt:i4>
      </vt:variant>
      <vt:variant>
        <vt:lpwstr>52 snyders У прилавка, 1618-1621</vt:lpwstr>
      </vt:variant>
      <vt:variant>
        <vt:lpwstr/>
      </vt:variant>
      <vt:variant>
        <vt:i4>71893055</vt:i4>
      </vt:variant>
      <vt:variant>
        <vt:i4>52196</vt:i4>
      </vt:variant>
      <vt:variant>
        <vt:i4>1027</vt:i4>
      </vt:variant>
      <vt:variant>
        <vt:i4>1</vt:i4>
      </vt:variant>
      <vt:variant>
        <vt:lpwstr>56 Adriaen_Brouwer_Крестьяне, играющие в карты</vt:lpwstr>
      </vt:variant>
      <vt:variant>
        <vt:lpwstr/>
      </vt:variant>
      <vt:variant>
        <vt:i4>73139287</vt:i4>
      </vt:variant>
      <vt:variant>
        <vt:i4>52300</vt:i4>
      </vt:variant>
      <vt:variant>
        <vt:i4>1028</vt:i4>
      </vt:variant>
      <vt:variant>
        <vt:i4>1</vt:i4>
      </vt:variant>
      <vt:variant>
        <vt:lpwstr>58 Тенирс Торопыга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Света Асташова</cp:lastModifiedBy>
  <cp:revision>3</cp:revision>
  <dcterms:created xsi:type="dcterms:W3CDTF">2020-03-24T12:05:00Z</dcterms:created>
  <dcterms:modified xsi:type="dcterms:W3CDTF">2020-03-24T12:05:00Z</dcterms:modified>
</cp:coreProperties>
</file>