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17AE" w14:textId="0EDFB5CB" w:rsidR="00C33995" w:rsidRPr="00C35A8C" w:rsidRDefault="1AC0B7B9" w:rsidP="1AC0B7B9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r w:rsidRPr="00C35A8C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 №5. Тема: Творчество Микеланджело, Рафаэля.</w:t>
      </w:r>
    </w:p>
    <w:p w14:paraId="5EE50187" w14:textId="0FF98745" w:rsidR="1AC0B7B9" w:rsidRPr="00C35A8C" w:rsidRDefault="1AC0B7B9" w:rsidP="1AC0B7B9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35A8C">
        <w:rPr>
          <w:rFonts w:ascii="Times New Roman" w:eastAsia="Times New Roman" w:hAnsi="Times New Roman" w:cs="Times New Roman"/>
          <w:color w:val="FF0000"/>
          <w:sz w:val="28"/>
          <w:szCs w:val="28"/>
        </w:rPr>
        <w:t>Лекция.</w:t>
      </w:r>
    </w:p>
    <w:bookmarkEnd w:id="0"/>
    <w:p w14:paraId="36B387D5" w14:textId="6BDF259E" w:rsidR="1AC0B7B9" w:rsidRDefault="1AC0B7B9" w:rsidP="1AC0B7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sz w:val="28"/>
          <w:szCs w:val="28"/>
        </w:rPr>
        <w:t>Творчество Микеланджело.</w:t>
      </w:r>
    </w:p>
    <w:p w14:paraId="4DFA1E2C" w14:textId="0DB862CB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Кульминацией Высокого Возрождения и в то же время отражением глубоких противоречий культуры эпохи явилось творчество третьего из титанов итальянского искусства – Микеланджело Буонарроти (1475–1564). Даже по сравнению с Леонардо и Рафаэлем, поражающими своей разносторонней одаренностью, Микеланджело отличается тем, что в каждой из областей художественного творчества он оставил произведения грандиозные по масштабам и силе, воплощающие наиболее прогрессивные идеи эпохи. Микеланджело был гениальным скульптором, живописцем, архитектором, рисовальщиком, военным инженером, поэтом, и в то же время он был борцом за высокие гуманистические идеалы, гражданином, с оружием в руках отстаивавшим свободу и независимость своей родины.</w:t>
      </w:r>
    </w:p>
    <w:p w14:paraId="059D506D" w14:textId="261C6C4B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Великий художник и борец неразделимы в представлении о Микеланджело. Вся его жизнь – непрестанная героическая борьба за утверждение права человека на свободу, на творчество. На всем протяжении долгого творческого пути в центре внимания художника находился человек, действенный, активный, готовый к подвигу, охваченный великой страстью. В его произведениях позднего периода отражено трагическое крушение ренессансных идеалов.</w:t>
      </w:r>
    </w:p>
    <w:p w14:paraId="5333BB82" w14:textId="42F93D68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Микеланджело родился в Капрезе (в окрестностях Флоренции), в семье градоправителя. Тринадцатилетним мальчиком он поступил в мастерскую Гирландайо, а через год – в художественную школу при дворе Лоренцо Медичи Великолепного. Здесь, в так называемых садах Медичи при монастыре Сан-Марко, он продолжил обучение под руководством Бертольдо ди Джованни, убежденного почитателя античности. Познакомившись с богатой утонченной культурой двора Медичи, с замечательными произведениями античного и современного искусства, с прославленными поэтами и гуманистами, Микеланджело не замкнулся в изысканной придворной обстановке. Уже ранние самостоятельные произведения утверждают его тяготение к большим монументальным образам, полным героики и силы. Рельеф «Битва кентавров» (начало 1490-х годов, Флоренция, Каза Буонарроти) раскрывает драматизм и бурную динамику схватки, бесстрашие и энергию бойцов, могучую пластику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взаимосвязанных сильных фигур, пронизанных единым стремительным ритмом.</w:t>
      </w:r>
    </w:p>
    <w:p w14:paraId="1F53270F" w14:textId="3420DBAF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Окончательное формирование общественного сознания Микеланджело приходится на время изгнания из Флоренции Медичи и установления там республиканского строя. Поездки в Болонью и Рим способствуют завершению художественного образования. Античность открывает перед ним гигантские возможности, таящиеся в скульптуре. В Риме была создана мраморная группа «Пьета» (1498–1501, Рим, собор святого Петра) – первое большое оригинальное произведение мастера, пронизанное верой в торжество гуманистических идеалов Возрождения. Драматическую тему оплакивания Христа Богоматерью скульптор решает в глубоко психологическом плане, выражая безмерное горе наклоном головы, точно найденным жестом левой руки мадонны. Нравственная чистота образа Марии, благородная сдержанность ее чувств раскрывают силу характера и переданы в классически ясных формах, с поразительным совершенством. Обе фигуры скомпонованы в нерасторжимую группу, в которой ни одна деталь не нарушает замкнутого силуэта, его пластической выразительности.</w:t>
      </w:r>
    </w:p>
    <w:p w14:paraId="5C314552" w14:textId="7AD22F76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Глубокая убежденность, волнение устремленного на подвиг человека захватывают в статуе Давида (Флоренция, Академия изящных искусств), исполненной в 1501–1504 годах по возвращении скульптора во Флоренцию. В образе легендарного героя нашла воплощение идея гражданского подвига, мужественной доблести и непримиримости. Микеланджело отказался от повествовательности своих предшественников. В отличие от Донателло и Верроккьо, изображавших Давида после победы над врагом, Микеланджело представил его перед боем. Он сосредоточил внимание на волевой собранности и напряженности всех сил героя, переданных пластическими средствами. В этой колоссальной статуе ясно выражена особенность пластического языка Микеланджело: при внешне спокойной позе героя вся его фигура с могучим торсом и великолепно моделированными руками и ногами, его прекрасное вдохновенное лицо выражают предельную собранность физических и духовных сил. Все мускулы кажутся пронизанными движением. Искусство Микеланджело вернуло наготе тот этический смысл, каким она обладала в античной пластике. Образ Давида приобретает и более широкое значение, как выражение творческих сил свободного человека. Уже в те времена флорентийцы поняли гражданственный пафос статуи и ее значение, установив ее в центре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города перед зданием палаццо Веккьо как призыв к защите отечества и к справедливому правлению.</w:t>
      </w:r>
    </w:p>
    <w:p w14:paraId="417FCDE6" w14:textId="08294C03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Найдя убедительную форму решения статуи (с опорой на одну ногу), мастерски ее моделировав, Микеланджело заставил забыть о тех трудностях, которые пришлось преодолеть ему в работе с материалом. Статуя была высечена из глыбы мрамора, которую, как все считали, испортил один неудачливый скульптор. Микеланджело сумел вписать фигуру в готовый блок мрамора так, чтобы она укладывалась в нем предельно компактно.</w:t>
      </w:r>
    </w:p>
    <w:p w14:paraId="46379750" w14:textId="026991D0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 со статуей Давида был исполнен картон для росписи зала Совета палаццо Веккьо «Битва при Кашине» (известен по гравюрам и живописной копии). Вступив в соревнование с Леонардо, молодой Микеланджело получил более высокую общественную оценку своей работы; теме разоблачения войны и ее зверств он противопоставил прославление возвышенных чувств доблести и патриотизма солдат Флоренции, устремившихся на поле боя по призывному сигналу трубы, готовых к подвигу.</w:t>
      </w:r>
    </w:p>
    <w:p w14:paraId="694134DC" w14:textId="1BB02AD2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Получив заказ от папы Юлия II на сооружение его надгробия, Микеланджело, не закончив «Битву при Кашине», в 1505 году переезжает в Рим. Он создает проект величественного мавзолея, украшенного многочисленными статуями и рельефами. Для подготовки материала – мраморных блоков – скульптор выехал в Каррару. За время его отсутствия папа охладел к идее сооружения гробницы. Оскорбленный Микеланджело покинул Рим и только после настойчивых призывов папы вернулся назад. На этот раз он получил новый грандиозный заказ – роспись потолка Сикстинской капеллы, который принял с большой неохотой, так как считал себя прежде всего скульптором, а не живописцем. Эта роспись стала одним из величайших творений итальянского искусства.</w:t>
      </w:r>
    </w:p>
    <w:p w14:paraId="68001C38" w14:textId="463E464A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труднейших условиях, на протяжении четырех лет (1508–1512) работал Микеланджело, выполнив всю роспись громадного плафона (600 кв. м) собственноручно. В соответствии с архитектоникой капеллы он расчленил перекрывающий ее свод на ряд полей, разместив в широком центральном поле девять композиций на сюжеты из Библии о сотворении мира и жизни первых людей на земле: «Отделение света от тьмы», «Сотворение Адама», «Грехопадение», «Опьянение Ноя» и др. По сторонам от них, на склонах свода, изображены фигуры пророков и сивилл (прорицательниц), по углам полей – сидящие обнаженные юноши; в парусах свода, распалубках и люнетах над окнами– эпизоды из Библии и так называемые предки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Христа. Грандиозный ансамбль, включающий более трехсот фигур, представляется вдохновенным гимном красоте, мощи, разуму человека, прославлением его творческого гения и героических деяний. Даже в образе бога – величественного могучего старца, подчеркнут прежде всего созидательный порыв, выраженный в движениях его рук, словно действительно способных творить миры и давать жизнь человеку. Титаническая сила, интеллект, прозорливая мудрость и возвышенная красота характеризуют образы пророков: глубоко задумавшегося скорбного Иеремию, поэтически одухотворенного Исайю, могучую Кумскую сивиллу, прекрасную юную Дельфийскую сивиллу. Создаваемым Микеланджело характерам присуща огромная сила обобщения; для каждого персонажа он находит особую позу, поворот, движение, жест.</w:t>
      </w:r>
    </w:p>
    <w:p w14:paraId="42DEC91B" w14:textId="61766623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 отдельных образах пророков нашли воплощение трагические раздумья, то в образах обнаженных юношей, так называемых рабов, передано ощущение радости бытия, неуемной силы и энергии. Их фигуры, представленные в сложных ракурсах, в движениях, получают богатейшую пластическую разработку. Все они, не разрушая плоскости сводов, обогащают их, выявляют тектонику, усиливая общее впечатление гармонии. Сочетание грандиозных масштабов, суровой мощи действия, красоты и собранности цвета рождает чувство свободы и уверенности в торжестве человека.</w:t>
      </w:r>
    </w:p>
    <w:p w14:paraId="7A1537EF" w14:textId="181F628A" w:rsidR="1AC0B7B9" w:rsidRDefault="1AC0B7B9" w:rsidP="1AC0B7B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Творчество Рафаэля.</w:t>
      </w:r>
    </w:p>
    <w:p w14:paraId="0B1AB9B6" w14:textId="27A96236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о самых светлых и возвышенных идеалах гуманизма Возрождения с наибольшей полнотой воплотил, в своем творчестве Рафаэль Санти (1483–1520). Младший современник Леонардо, проживший короткую, чрезвычайно насыщенную жизнь, Рафаэль синтезировал достижения предшественников и создал свой идеал прекрасного, гармонически развитого человека в окружении величавой архитектуры или пейзажа. Рафаэль родился в Урбино, в семье живописца, который был первым его учителем. Позже он учился у Тимотео делла Вити и Перуджино, в совершенстве овладев манерой последнего. У Перуджино Рафаэль воспринял ту плавность линий, ту свободу постановки фигуры в пространстве, которые стали характерными для его зрелых композиций. Семнадцатилетним юношей он обнаруживает настоящую творческую зрелость, создав ряд образов, полных гармонии и душевной ясности.</w:t>
      </w:r>
    </w:p>
    <w:p w14:paraId="7E17720E" w14:textId="422FE94E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Нежный лиризм и тонкая одухотворенность отличают одно из ранних его произведений – «Мадонну Конестабиле» (1502, Санкт-Петербург,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Эрмитаж), просветленный образ молодой матери, изображенной на фоне прозрачного умбрийского пейзажа. Умение свободно расположить фигуры в пространстве, связать их друг с другом и с окружением проявляется и в композиции «Обручение Марии» (1504, Милан, галерея Брера). Простор в построении пейзажа, гармония форм архитектуры, уравновешенность и цельность всех частей композиции свидетельствуют о становлении Рафаэля как мастера Высокого Возрождения.</w:t>
      </w:r>
    </w:p>
    <w:p w14:paraId="4D81490F" w14:textId="48B90093" w:rsidR="1AC0B7B9" w:rsidRDefault="1AC0B7B9" w:rsidP="1AC0B7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приездом во Флоренцию Рафаэль легко впитывает важнейшие завоевания художников флорентийской школы с ее ярко выраженным пластическим началом и широким охватом действительности. Содержанием его искусства остается лирическая тема светлой материнской любви, которой он придает особую значительность. Она получает более зрелое выражение в таких произведениях, как «Мадонна в зелени» (1505, Вена, Художественно-исторический музей), «Мадонна со щегленком» (Флоренция, Уффици), «Прекрасная садовница» (1507, Париж, Лувр). По существу, все они варьируют один и тот же тип композиции, составленный из фигур Марии, младенца Христа и Крестителя, образующих на фоне прекрасного сельского пейзажа пирамидальные группы в духе найденных ранее Леонардо композиционных приемов. Естественность движений, мягкая пластика форм, плавность певучих линий, красота идеального типа мадонны, ясность и чистота пейзажных фонов способствуют выявлению возвышенной поэтичности образного строя этих композиций.</w:t>
      </w:r>
      <w:r>
        <w:br/>
      </w:r>
    </w:p>
    <w:p w14:paraId="6C046B7E" w14:textId="1F9E7152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1508 году Рафаэль был приглашен работать в Рим, ко двору папы Юлия II, человека властного, честолюбивого и энергичного, стремившегося приумножить художественные сокровища своей столицы и привлечь к себе на службу самых талантливых деятелей культуры того времени. В начале 16 века Рим внушал надежды на национальное объединение страны. Идеалы общенационального порядка создали почву для творческого подъема, для воплощения передовых стремлений в искусстве. Здесь, в непосредственной близости к наследию античности, расцветает и мужает талант Рафаэля, приобретая новый размах и черты спокойного величия.</w:t>
      </w:r>
    </w:p>
    <w:p w14:paraId="5C2A2C80" w14:textId="1456BCF4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Рафаэль получает заказ на росписи парадных комнат (так называемых станц) Ватиканского дворца. Эта работа, продолжавшаяся с перерывами с 1509 по 1517 год, выдвинула Рафаэля в число крупнейших мастеров итальянского монументального искусства, уверенно решавших проблему синтеза архитектуры и живописи Возрождения. Дар Рафаэля –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монументалиста и декоратора – проявился во всем блеске при росписи Станци делла Сеньятура (комнаты печати). На длинных стенах этой комнаты, перекрытой парусными сводами, размещены композиции «Диспут» и «Афинская школа», на узких – «Парнас» и «Мудрость, Умеренность и Сила», олицетворявшие четыре области духовной деятельности человека: богословие, философию, поэзию и юриспруденцию. Разделенный на четыре части свод украшен аллегорическими фигурами, составляющими единую декоративную систему с росписями стен. Таким образом, все пространство комнаты оказалось заполненным живописью.</w:t>
      </w:r>
    </w:p>
    <w:p w14:paraId="42D3C2C3" w14:textId="1B843C91" w:rsidR="1AC0B7B9" w:rsidRDefault="1AC0B7B9" w:rsidP="1AC0B7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 в росписях образов христианской религии и языческой мифологии свидетельствовало о распространении в среде гуманистов того времени идей примирения христианской религии с античной культурой и о безусловной победе светского начала над церковным. Даже в «Диспуте» (споре отцов церкви о причастии), посвященном изображению церковных деятелей, среди участников спора, можно узнать поэтов и художников Италии – Данте, Фра Беато Анджелико и других живописцев и писателей. О торжестве гуманистических идей в ренессансном искусстве, о связи его с античностью говорит композиция «Афинская школа», прославляющая разум прекрасного и сильного человека, античную науку и философию. Роспись воспринимается как воплощение мечты о светлом будущем. Из глубины анфилады грандиозных арочных пролетов выступает группа античных мыслителей, в центре которой величавый седобородый Платон и уверенный, вдохновенный Аристотель, жестом руки указующий на землю, основатели идеалистической и материалистической философии. Внизу, слева у лестницы, склонился над книгой Пифагор, окруженный учениками, справа – Эвклид, и здесь же, у самого края, Рафаэль изобразил рядом с живописцем Содомой самого себя. Это молодой человек с нежным, привлекательным лицом. Все персонажи фрески объединены настроением высокого духовного подъема, глубокой мысли. Они составляют нерасторжимые в своей цельности и гармоничности группы, где каждый персонаж точно занимает свое место и где сама архитектура в ее строгой размеренности и величественности способствует воссозданию атмосферы высокого подъема творческой мысли.</w:t>
      </w:r>
    </w:p>
    <w:p w14:paraId="45D872AA" w14:textId="4EE74EC8" w:rsidR="1AC0B7B9" w:rsidRDefault="1AC0B7B9" w:rsidP="1AC0B7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Напряженным драматизмом выделяется фреска «Изгнание Элиодора» в Станце д'Элиодоро. Внезапность совершающегося чуда – изгнания грабителя храма небесным всадником – передана стремительной диагональю главного движения, использованием светового эффекта. Среди зрителей, взирающих на изгнание Элиодора, изображен папа Юлий II. Это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намек на современные Рафаэлю события – изгнание из Папской области французских войск.</w:t>
      </w:r>
    </w:p>
    <w:p w14:paraId="7A6C6D67" w14:textId="682D9A36" w:rsidR="1AC0B7B9" w:rsidRDefault="1AC0B7B9" w:rsidP="1AC0B7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Римский период творчества Рафаэля отмечен высокими достижениями и в области портрета. Острохарактерные портретные черты приобретают полные жизни персонажи «Мессы в Больсене» (фрески в Станце д'Элиодоро). К портретному жанру Рафаэль обращался и в станковой живописи, проявляя здесь свою самобытность, раскрывая в модели наиболее характерное и значительное. Им написаны портреты папы Юлия II (1511, Флоренция, Уффици), папы Льва X с кардиналом Людовико деи Росси и Джулио деи Медичи (около 1518, там же) и другие портретные картины. Важное место в его искусстве продолжает занимать образ мадонны, приобретающий черты большого величия, монументальности, уверенности, силы. Такова «Мадонна делла седиа» («Мадонна в кресле», 1516, Флоренция, галерея Питти) с ее гармоничной, замкнутой в круг композицией.</w:t>
      </w:r>
    </w:p>
    <w:p w14:paraId="0A980305" w14:textId="2FDEFB6B" w:rsidR="1AC0B7B9" w:rsidRDefault="1AC0B7B9" w:rsidP="1AC0B7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 же время Рафаэль создал величайшее свое творение «Сикстинскую мадонну» (1515–1519, Дрезден, Картинная галерея), предназначавшуюся для церкви св. Сикста в Пьяченце. В отличие от ранних, более светлых по настроению, лиричных мадонн, это величавый образ, полный глубокого значения. Раздвинутые сверху по сторонам занавеси открывают легко идущую по облакам Марию с младенцем на руках. Ее взгляд позволяет заглянуть в мир ее переживаний. Серьезно и печально-тревожно смотрит она куда-то вдаль, как будто предвидя трагическую судьбу сына. Слева от мадонны изображен папа Сикст, восторженно созерцающий чудо, справа – святая Варвара, благоговейно потупившая взор. Внизу два ангела, глядящие вверх и как бы возвращающие нас к главному образу – мадонне и ее недетски задумчивому младенцу. Безупречная гармония и динамичное равновесие композиции, тонкий ритм плавных линейных очертаний, естественность и свобода движений составляют неотразимую силу этого цельного, прекрасного образа. Жизненная правда и черты идеала сочетаются с душевной чистотой сложного трагического характера Сикстинской мадонны. Прообраз ее некоторые исследователи находили в чертах «Дамы в покрывале» (около 1513, Флоренция, галерея Питти), но сам Рафаэль в письме к своему другу Кастильоне писал, что в основе его творческого метода лежит принцип отбора и обобщения жизненных наблюдений: «Для того чтобы написать красавицу, мне надо видеть многих красавиц, но ввиду недостатка... в красивых женщинах я пользуюсь некоторой идеей, которая приходит мне на ум». Так в реальности художник </w:t>
      </w: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находит черты, которые соответствуют его идеалу, возвышающемуся над случайным и преходящим.</w:t>
      </w:r>
    </w:p>
    <w:p w14:paraId="15DD5D80" w14:textId="4C49178A" w:rsidR="1AC0B7B9" w:rsidRDefault="1AC0B7B9" w:rsidP="1AC0B7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Рафаэль умер тридцати семи лет, оставив незаконченными росписи виллы Фарнезины, Ватиканские лоджии и ряд других работ, завершенных по картонам и рисункам его учениками. Свободные, изящные, непринужденные рисунки Рафаэля выдвигают их создателя в ряд крупнейших рисовальщиков мира. Его работы в области архитектуры и прикладного искусства свидетельствуют о нем как о разносторонне одаренном деятеле Высокого Возрождения, снискавшем громкую славу у современников. Само имя Рафаэля в дальнейшем превратилось в нарицательное имя идеального художника.</w:t>
      </w:r>
    </w:p>
    <w:p w14:paraId="56A692EF" w14:textId="75AA3F5C" w:rsidR="1AC0B7B9" w:rsidRDefault="1AC0B7B9" w:rsidP="1AC0B7B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Многочисленные итальянские ученики и последователи Рафаэля возводили в непререкаемую догму творческий метод учителя, что способствовало распространению подражательности в итальянском искусстве и предвещало назревающий кризис гуманизма.</w:t>
      </w:r>
    </w:p>
    <w:p w14:paraId="12CB5A46" w14:textId="57EA54A8" w:rsidR="1AC0B7B9" w:rsidRDefault="1AC0B7B9" w:rsidP="1AC0B7B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Вопросы:</w:t>
      </w:r>
    </w:p>
    <w:p w14:paraId="3A34B0B4" w14:textId="2EEE5231" w:rsidR="1AC0B7B9" w:rsidRDefault="1AC0B7B9" w:rsidP="1AC0B7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каких скульптурных произведениях Микеланджело прославляется героический образ человека?</w:t>
      </w:r>
    </w:p>
    <w:p w14:paraId="5AB39B1B" w14:textId="57BDA8CD" w:rsidR="1AC0B7B9" w:rsidRDefault="1AC0B7B9" w:rsidP="1AC0B7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Монументальная живопись Микеланджело. Какие сюжеты размещены на потолке Сикстинской Капеллы?</w:t>
      </w:r>
    </w:p>
    <w:p w14:paraId="077A0E3D" w14:textId="14D1ECF2" w:rsidR="1AC0B7B9" w:rsidRDefault="1AC0B7B9" w:rsidP="1AC0B7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представляет собой скульптурный ансамбль гробницы Медичи?</w:t>
      </w:r>
    </w:p>
    <w:p w14:paraId="3BC9EEE7" w14:textId="459196D7" w:rsidR="1AC0B7B9" w:rsidRDefault="1AC0B7B9" w:rsidP="1AC0B7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Черты близости образа Мадонны у Леонардо Да Винчи и Рафаэля. Привести примеры.</w:t>
      </w:r>
    </w:p>
    <w:p w14:paraId="3C54FA9F" w14:textId="21418842" w:rsidR="1AC0B7B9" w:rsidRDefault="1AC0B7B9" w:rsidP="1AC0B7B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AC0B7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прославляется во фресках Рафаэля в Ватикане?</w:t>
      </w:r>
    </w:p>
    <w:sectPr w:rsidR="1AC0B7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228B"/>
    <w:multiLevelType w:val="hybridMultilevel"/>
    <w:tmpl w:val="B024C5B4"/>
    <w:lvl w:ilvl="0" w:tplc="371214B2">
      <w:start w:val="1"/>
      <w:numFmt w:val="decimal"/>
      <w:lvlText w:val="%1."/>
      <w:lvlJc w:val="left"/>
      <w:pPr>
        <w:ind w:left="720" w:hanging="360"/>
      </w:pPr>
    </w:lvl>
    <w:lvl w:ilvl="1" w:tplc="54FA77C8">
      <w:start w:val="1"/>
      <w:numFmt w:val="lowerLetter"/>
      <w:lvlText w:val="%2."/>
      <w:lvlJc w:val="left"/>
      <w:pPr>
        <w:ind w:left="1440" w:hanging="360"/>
      </w:pPr>
    </w:lvl>
    <w:lvl w:ilvl="2" w:tplc="A3CA0B14">
      <w:start w:val="1"/>
      <w:numFmt w:val="lowerRoman"/>
      <w:lvlText w:val="%3."/>
      <w:lvlJc w:val="right"/>
      <w:pPr>
        <w:ind w:left="2160" w:hanging="180"/>
      </w:pPr>
    </w:lvl>
    <w:lvl w:ilvl="3" w:tplc="6846CACC">
      <w:start w:val="1"/>
      <w:numFmt w:val="decimal"/>
      <w:lvlText w:val="%4."/>
      <w:lvlJc w:val="left"/>
      <w:pPr>
        <w:ind w:left="2880" w:hanging="360"/>
      </w:pPr>
    </w:lvl>
    <w:lvl w:ilvl="4" w:tplc="68DEAC9A">
      <w:start w:val="1"/>
      <w:numFmt w:val="lowerLetter"/>
      <w:lvlText w:val="%5."/>
      <w:lvlJc w:val="left"/>
      <w:pPr>
        <w:ind w:left="3600" w:hanging="360"/>
      </w:pPr>
    </w:lvl>
    <w:lvl w:ilvl="5" w:tplc="12B4CCE2">
      <w:start w:val="1"/>
      <w:numFmt w:val="lowerRoman"/>
      <w:lvlText w:val="%6."/>
      <w:lvlJc w:val="right"/>
      <w:pPr>
        <w:ind w:left="4320" w:hanging="180"/>
      </w:pPr>
    </w:lvl>
    <w:lvl w:ilvl="6" w:tplc="B36CD518">
      <w:start w:val="1"/>
      <w:numFmt w:val="decimal"/>
      <w:lvlText w:val="%7."/>
      <w:lvlJc w:val="left"/>
      <w:pPr>
        <w:ind w:left="5040" w:hanging="360"/>
      </w:pPr>
    </w:lvl>
    <w:lvl w:ilvl="7" w:tplc="8B06ECFA">
      <w:start w:val="1"/>
      <w:numFmt w:val="lowerLetter"/>
      <w:lvlText w:val="%8."/>
      <w:lvlJc w:val="left"/>
      <w:pPr>
        <w:ind w:left="5760" w:hanging="360"/>
      </w:pPr>
    </w:lvl>
    <w:lvl w:ilvl="8" w:tplc="B61268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28230"/>
    <w:rsid w:val="00C33995"/>
    <w:rsid w:val="00C35A8C"/>
    <w:rsid w:val="1AC0B7B9"/>
    <w:rsid w:val="55C28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230"/>
  <w15:chartTrackingRefBased/>
  <w15:docId w15:val="{1514221A-EC1B-42DD-B450-661161FE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Федюшин Алексей</dc:creator>
  <cp:keywords/>
  <dc:description/>
  <cp:lastModifiedBy>Света Асташова</cp:lastModifiedBy>
  <cp:revision>3</cp:revision>
  <dcterms:created xsi:type="dcterms:W3CDTF">2020-04-30T12:07:00Z</dcterms:created>
  <dcterms:modified xsi:type="dcterms:W3CDTF">2020-04-30T15:49:00Z</dcterms:modified>
</cp:coreProperties>
</file>