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A9B" w:rsidRDefault="00821A9B" w:rsidP="00821A9B">
      <w:pPr>
        <w:pStyle w:val="a4"/>
        <w:rPr>
          <w:b/>
          <w:color w:val="FF0000"/>
          <w:sz w:val="28"/>
        </w:rPr>
      </w:pPr>
      <w:bookmarkStart w:id="0" w:name="_GoBack"/>
      <w:r>
        <w:rPr>
          <w:b/>
          <w:color w:val="FF0000"/>
          <w:sz w:val="28"/>
        </w:rPr>
        <w:t xml:space="preserve">4 ЗАДАНИЕ </w:t>
      </w:r>
      <w:r>
        <w:rPr>
          <w:b/>
          <w:color w:val="FF0000"/>
          <w:sz w:val="28"/>
        </w:rPr>
        <w:t>3</w:t>
      </w:r>
      <w:r>
        <w:rPr>
          <w:b/>
          <w:color w:val="FF0000"/>
          <w:sz w:val="28"/>
        </w:rPr>
        <w:t xml:space="preserve"> КУРС.</w:t>
      </w:r>
    </w:p>
    <w:bookmarkEnd w:id="0"/>
    <w:p w:rsidR="00821A9B" w:rsidRDefault="00821A9B" w:rsidP="001C5852">
      <w:pPr>
        <w:pStyle w:val="a4"/>
        <w:spacing w:line="240" w:lineRule="auto"/>
        <w:jc w:val="both"/>
        <w:rPr>
          <w:b/>
          <w:bCs/>
          <w:sz w:val="28"/>
          <w:szCs w:val="28"/>
        </w:rPr>
      </w:pPr>
    </w:p>
    <w:p w:rsidR="001C5852" w:rsidRPr="000F677F" w:rsidRDefault="001C5852" w:rsidP="001C5852">
      <w:pPr>
        <w:pStyle w:val="a4"/>
        <w:spacing w:line="240" w:lineRule="auto"/>
        <w:jc w:val="both"/>
        <w:rPr>
          <w:b/>
          <w:bCs/>
          <w:sz w:val="28"/>
          <w:szCs w:val="28"/>
        </w:rPr>
      </w:pPr>
      <w:r w:rsidRPr="000F677F">
        <w:rPr>
          <w:b/>
          <w:bCs/>
          <w:sz w:val="28"/>
          <w:szCs w:val="28"/>
        </w:rPr>
        <w:t xml:space="preserve">Тема </w:t>
      </w:r>
      <w:r w:rsidRPr="000F677F">
        <w:rPr>
          <w:b/>
          <w:bCs/>
          <w:sz w:val="28"/>
          <w:szCs w:val="28"/>
          <w:lang w:val="en-US"/>
        </w:rPr>
        <w:t>V</w:t>
      </w:r>
      <w:r w:rsidRPr="000F677F">
        <w:rPr>
          <w:b/>
          <w:bCs/>
          <w:sz w:val="28"/>
          <w:szCs w:val="28"/>
        </w:rPr>
        <w:t xml:space="preserve">.2. Русская культура </w:t>
      </w:r>
      <w:r w:rsidRPr="000F677F">
        <w:rPr>
          <w:b/>
          <w:bCs/>
          <w:sz w:val="28"/>
          <w:szCs w:val="28"/>
          <w:lang w:val="en-US"/>
        </w:rPr>
        <w:t>XX</w:t>
      </w:r>
    </w:p>
    <w:p w:rsidR="001C5852" w:rsidRPr="00EE5694" w:rsidRDefault="001C5852" w:rsidP="001C5852">
      <w:pPr>
        <w:jc w:val="both"/>
        <w:rPr>
          <w:b/>
          <w:bCs/>
          <w:sz w:val="28"/>
          <w:szCs w:val="28"/>
        </w:rPr>
      </w:pPr>
    </w:p>
    <w:p w:rsidR="001C5852" w:rsidRDefault="001C5852" w:rsidP="001C585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русской культуры</w:t>
      </w:r>
      <w:r w:rsidRPr="00D14120">
        <w:rPr>
          <w:rFonts w:ascii="Times New Roman" w:hAnsi="Times New Roman" w:cs="Times New Roman"/>
          <w:sz w:val="28"/>
          <w:szCs w:val="28"/>
        </w:rPr>
        <w:t xml:space="preserve"> </w:t>
      </w:r>
      <w:r w:rsidRPr="00D1412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14120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1C5852" w:rsidRPr="00D14120" w:rsidRDefault="001C5852" w:rsidP="001C585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120">
        <w:rPr>
          <w:rFonts w:ascii="Times New Roman" w:hAnsi="Times New Roman" w:cs="Times New Roman"/>
          <w:sz w:val="28"/>
          <w:szCs w:val="28"/>
        </w:rPr>
        <w:t xml:space="preserve">Начало </w:t>
      </w:r>
      <w:r w:rsidRPr="00D1412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14120">
        <w:rPr>
          <w:rFonts w:ascii="Times New Roman" w:hAnsi="Times New Roman" w:cs="Times New Roman"/>
          <w:sz w:val="28"/>
          <w:szCs w:val="28"/>
        </w:rPr>
        <w:t xml:space="preserve"> века – «серебряный век» русской культуры.</w:t>
      </w:r>
    </w:p>
    <w:p w:rsidR="001C5852" w:rsidRPr="00D14120" w:rsidRDefault="001C5852" w:rsidP="001C585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20">
        <w:rPr>
          <w:rFonts w:ascii="Times New Roman" w:hAnsi="Times New Roman" w:cs="Times New Roman"/>
          <w:sz w:val="28"/>
          <w:szCs w:val="28"/>
        </w:rPr>
        <w:t>Самобытная русская философия.</w:t>
      </w:r>
    </w:p>
    <w:p w:rsidR="001C5852" w:rsidRPr="00D14120" w:rsidRDefault="001C5852" w:rsidP="001C585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20">
        <w:rPr>
          <w:rFonts w:ascii="Times New Roman" w:hAnsi="Times New Roman" w:cs="Times New Roman"/>
          <w:sz w:val="28"/>
          <w:szCs w:val="28"/>
        </w:rPr>
        <w:t xml:space="preserve">Революция в России. </w:t>
      </w:r>
    </w:p>
    <w:p w:rsidR="001C5852" w:rsidRPr="00D14120" w:rsidRDefault="001C5852" w:rsidP="001C585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20">
        <w:rPr>
          <w:rFonts w:ascii="Times New Roman" w:hAnsi="Times New Roman" w:cs="Times New Roman"/>
          <w:sz w:val="28"/>
          <w:szCs w:val="28"/>
        </w:rPr>
        <w:t xml:space="preserve">Новое измерение культурной жизни России в советский период. </w:t>
      </w:r>
    </w:p>
    <w:p w:rsidR="001C5852" w:rsidRPr="00D14120" w:rsidRDefault="001C5852" w:rsidP="001C585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20">
        <w:rPr>
          <w:rFonts w:ascii="Times New Roman" w:hAnsi="Times New Roman" w:cs="Times New Roman"/>
          <w:sz w:val="28"/>
          <w:szCs w:val="28"/>
        </w:rPr>
        <w:t xml:space="preserve">Развитие культуры в 30-е годы </w:t>
      </w:r>
      <w:r w:rsidRPr="00D1412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14120">
        <w:rPr>
          <w:rFonts w:ascii="Times New Roman" w:hAnsi="Times New Roman" w:cs="Times New Roman"/>
          <w:sz w:val="28"/>
          <w:szCs w:val="28"/>
        </w:rPr>
        <w:t xml:space="preserve"> века. </w:t>
      </w:r>
    </w:p>
    <w:p w:rsidR="001C5852" w:rsidRPr="00D14120" w:rsidRDefault="001C5852" w:rsidP="001C585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20">
        <w:rPr>
          <w:rFonts w:ascii="Times New Roman" w:hAnsi="Times New Roman" w:cs="Times New Roman"/>
          <w:sz w:val="28"/>
          <w:szCs w:val="28"/>
        </w:rPr>
        <w:t xml:space="preserve">Национальная модель тоталитаризма. </w:t>
      </w:r>
    </w:p>
    <w:p w:rsidR="001C5852" w:rsidRPr="00D14120" w:rsidRDefault="001C5852" w:rsidP="001C585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20">
        <w:rPr>
          <w:rFonts w:ascii="Times New Roman" w:hAnsi="Times New Roman" w:cs="Times New Roman"/>
          <w:sz w:val="28"/>
          <w:szCs w:val="28"/>
        </w:rPr>
        <w:t>Постсталинский</w:t>
      </w:r>
      <w:proofErr w:type="spellEnd"/>
      <w:r w:rsidRPr="00D14120">
        <w:rPr>
          <w:rFonts w:ascii="Times New Roman" w:hAnsi="Times New Roman" w:cs="Times New Roman"/>
          <w:sz w:val="28"/>
          <w:szCs w:val="28"/>
        </w:rPr>
        <w:t xml:space="preserve"> период отечественной истории. </w:t>
      </w:r>
    </w:p>
    <w:p w:rsidR="001C5852" w:rsidRPr="00D14120" w:rsidRDefault="001C5852" w:rsidP="001C585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20">
        <w:rPr>
          <w:rFonts w:ascii="Times New Roman" w:hAnsi="Times New Roman" w:cs="Times New Roman"/>
          <w:sz w:val="28"/>
          <w:szCs w:val="28"/>
        </w:rPr>
        <w:t xml:space="preserve">Развитие русской культуры на рубеже </w:t>
      </w:r>
      <w:r w:rsidRPr="00D1412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14120">
        <w:rPr>
          <w:rFonts w:ascii="Times New Roman" w:hAnsi="Times New Roman" w:cs="Times New Roman"/>
          <w:sz w:val="28"/>
          <w:szCs w:val="28"/>
        </w:rPr>
        <w:t xml:space="preserve"> и </w:t>
      </w:r>
      <w:r w:rsidRPr="00D1412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14120">
        <w:rPr>
          <w:rFonts w:ascii="Times New Roman" w:hAnsi="Times New Roman" w:cs="Times New Roman"/>
          <w:sz w:val="28"/>
          <w:szCs w:val="28"/>
        </w:rPr>
        <w:t xml:space="preserve"> веков. </w:t>
      </w:r>
    </w:p>
    <w:p w:rsidR="001C5852" w:rsidRPr="00D14120" w:rsidRDefault="001C5852" w:rsidP="001C585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20">
        <w:rPr>
          <w:rFonts w:ascii="Times New Roman" w:hAnsi="Times New Roman" w:cs="Times New Roman"/>
          <w:sz w:val="28"/>
          <w:szCs w:val="28"/>
        </w:rPr>
        <w:t xml:space="preserve">Искусство России </w:t>
      </w:r>
      <w:r w:rsidRPr="00D1412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14120">
        <w:rPr>
          <w:rFonts w:ascii="Times New Roman" w:hAnsi="Times New Roman" w:cs="Times New Roman"/>
          <w:sz w:val="28"/>
          <w:szCs w:val="28"/>
        </w:rPr>
        <w:t xml:space="preserve"> века. </w:t>
      </w:r>
    </w:p>
    <w:p w:rsidR="001C5852" w:rsidRDefault="001C5852" w:rsidP="001C5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852" w:rsidRDefault="001C5852" w:rsidP="001C5852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32F6">
        <w:rPr>
          <w:rFonts w:ascii="Times New Roman" w:hAnsi="Times New Roman" w:cs="Times New Roman"/>
          <w:b/>
          <w:i/>
          <w:sz w:val="28"/>
          <w:szCs w:val="28"/>
        </w:rPr>
        <w:t xml:space="preserve">Общая характеристика русской культуры </w:t>
      </w:r>
      <w:r w:rsidRPr="007532F6">
        <w:rPr>
          <w:rFonts w:ascii="Times New Roman" w:hAnsi="Times New Roman" w:cs="Times New Roman"/>
          <w:b/>
          <w:i/>
          <w:sz w:val="28"/>
          <w:szCs w:val="28"/>
          <w:lang w:val="en-US"/>
        </w:rPr>
        <w:t>XX</w:t>
      </w:r>
      <w:r w:rsidRPr="007532F6">
        <w:rPr>
          <w:rFonts w:ascii="Times New Roman" w:hAnsi="Times New Roman" w:cs="Times New Roman"/>
          <w:b/>
          <w:i/>
          <w:sz w:val="28"/>
          <w:szCs w:val="28"/>
        </w:rPr>
        <w:t xml:space="preserve"> века</w:t>
      </w:r>
    </w:p>
    <w:p w:rsidR="001C5852" w:rsidRDefault="001C5852" w:rsidP="001C585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33A8A">
        <w:rPr>
          <w:rFonts w:ascii="Times New Roman" w:hAnsi="Times New Roman" w:cs="Times New Roman"/>
          <w:i/>
          <w:sz w:val="28"/>
          <w:szCs w:val="28"/>
        </w:rPr>
        <w:t>ХХ век в истории России — как для общества, так и для культуры — явился временем жесточайших испытаний и грандиозных свершений</w:t>
      </w:r>
      <w:r w:rsidRPr="007532F6">
        <w:rPr>
          <w:rFonts w:ascii="Times New Roman" w:hAnsi="Times New Roman" w:cs="Times New Roman"/>
          <w:sz w:val="28"/>
          <w:szCs w:val="28"/>
        </w:rPr>
        <w:t xml:space="preserve">. Великие революции и гражданские войны; две мировых войны и война «холодная»; неоднократные всплески массового террора в беспрецедентных масштабах и массовая же эмиграция (повторявшаяся четырежды); резкое, «взрывное» изменение социально-политического строя (дважды в течение столетия) и многократная ломка всего жизненного уклада народа; чередование грандиозных разрушений (хозяйства, экономики, культуры) и их восстановления из руин. Это была перманентная </w:t>
      </w:r>
      <w:r w:rsidRPr="007532F6">
        <w:rPr>
          <w:rFonts w:ascii="Times New Roman" w:hAnsi="Times New Roman" w:cs="Times New Roman"/>
          <w:i/>
          <w:iCs/>
          <w:sz w:val="28"/>
          <w:szCs w:val="28"/>
        </w:rPr>
        <w:t xml:space="preserve">модернизация </w:t>
      </w:r>
      <w:r w:rsidRPr="007532F6">
        <w:rPr>
          <w:rFonts w:ascii="Times New Roman" w:hAnsi="Times New Roman" w:cs="Times New Roman"/>
          <w:sz w:val="28"/>
          <w:szCs w:val="28"/>
        </w:rPr>
        <w:t>страны, осуществляемая крайними средствами, в первую очередь, методами непосредственного насилия, не считаясь с любыми — человеческими, материальными, моральными и духовными — потерями. Формами такой модернизации выступали, помимо всего прочего: военно-коммунистическая диктатура, коллективизация, индустриализация, репрессивные «чистки», всевозможные социальные и идеологические «пе</w:t>
      </w:r>
      <w:r w:rsidR="00A14CCF">
        <w:rPr>
          <w:rFonts w:ascii="Times New Roman" w:hAnsi="Times New Roman" w:cs="Times New Roman"/>
          <w:sz w:val="28"/>
          <w:szCs w:val="28"/>
        </w:rPr>
        <w:t>рестройки» и тому подобные соци</w:t>
      </w:r>
      <w:r w:rsidRPr="007532F6">
        <w:rPr>
          <w:rFonts w:ascii="Times New Roman" w:hAnsi="Times New Roman" w:cs="Times New Roman"/>
          <w:sz w:val="28"/>
          <w:szCs w:val="28"/>
        </w:rPr>
        <w:t xml:space="preserve">ально-исторические эксцессы. </w:t>
      </w:r>
    </w:p>
    <w:p w:rsidR="001C5852" w:rsidRDefault="001C5852" w:rsidP="001C5852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3A8A">
        <w:rPr>
          <w:rFonts w:ascii="Times New Roman" w:hAnsi="Times New Roman" w:cs="Times New Roman"/>
          <w:b/>
          <w:i/>
          <w:sz w:val="28"/>
          <w:szCs w:val="28"/>
        </w:rPr>
        <w:t xml:space="preserve">Развиваясь в экстремальных условиях, русская культура ХХ в. не только не выродилась, но и дала уникальные образцы, принадлежащие мировой культуре, своеобразие которых, собственно, и было во многом определено экстремальностью и многомерностью российской истории, вызвавшей культурную революцию в России. Многомерной и разнородной была и сама русская культура ХХ в. </w:t>
      </w:r>
    </w:p>
    <w:p w:rsidR="001C5852" w:rsidRDefault="001C5852" w:rsidP="001C585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532F6">
        <w:rPr>
          <w:rFonts w:ascii="Times New Roman" w:hAnsi="Times New Roman" w:cs="Times New Roman"/>
          <w:sz w:val="28"/>
          <w:szCs w:val="28"/>
        </w:rPr>
        <w:t xml:space="preserve">Неудивительно, что в истории русской культуры ХХ в. мы видим несколько культурных систем, настолько резко отличающихся друг от друга, что вправе говорить о существовании в России в это время, по крайней мере, четырех разных культур: </w:t>
      </w:r>
      <w:r w:rsidRPr="00833A8A">
        <w:rPr>
          <w:rFonts w:ascii="Times New Roman" w:hAnsi="Times New Roman" w:cs="Times New Roman"/>
          <w:b/>
          <w:i/>
          <w:sz w:val="28"/>
          <w:szCs w:val="28"/>
        </w:rPr>
        <w:t xml:space="preserve">1) культуры Серебряного века на рубеже XIX-XX вв.; 2) советской культуры (возникшей вместе с советской властью и </w:t>
      </w:r>
      <w:r w:rsidRPr="00833A8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переставшей существовать с распадом СССР); 3) культуры русского зарубежья (сложившейся за рубежом России, в среде русских эмигрантов); 4) постсоветской культуры рубежа ХХ—XXI вв. (складывающейся в России после краха коммунизма). </w:t>
      </w:r>
      <w:r w:rsidRPr="007532F6">
        <w:rPr>
          <w:rFonts w:ascii="Times New Roman" w:hAnsi="Times New Roman" w:cs="Times New Roman"/>
          <w:sz w:val="28"/>
          <w:szCs w:val="28"/>
        </w:rPr>
        <w:t xml:space="preserve">Однако в последовательности, взаимодействии и взаимовлиянии этих культур была единая историческая логика, позволяющая  </w:t>
      </w:r>
    </w:p>
    <w:p w:rsidR="001C5852" w:rsidRDefault="001C5852" w:rsidP="001C5852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3A8A">
        <w:rPr>
          <w:rFonts w:ascii="Times New Roman" w:hAnsi="Times New Roman" w:cs="Times New Roman"/>
          <w:b/>
          <w:i/>
          <w:sz w:val="28"/>
          <w:szCs w:val="28"/>
        </w:rPr>
        <w:t xml:space="preserve">Начало </w:t>
      </w:r>
      <w:r w:rsidRPr="00833A8A">
        <w:rPr>
          <w:rFonts w:ascii="Times New Roman" w:hAnsi="Times New Roman" w:cs="Times New Roman"/>
          <w:b/>
          <w:i/>
          <w:sz w:val="28"/>
          <w:szCs w:val="28"/>
          <w:lang w:val="en-US"/>
        </w:rPr>
        <w:t>XX</w:t>
      </w:r>
      <w:r w:rsidRPr="00833A8A">
        <w:rPr>
          <w:rFonts w:ascii="Times New Roman" w:hAnsi="Times New Roman" w:cs="Times New Roman"/>
          <w:b/>
          <w:i/>
          <w:sz w:val="28"/>
          <w:szCs w:val="28"/>
        </w:rPr>
        <w:t xml:space="preserve"> века – «серебряный век» русской культуры.</w:t>
      </w:r>
    </w:p>
    <w:p w:rsidR="001C5852" w:rsidRPr="00833A8A" w:rsidRDefault="001C5852" w:rsidP="001C5852">
      <w:pPr>
        <w:pStyle w:val="Default"/>
        <w:ind w:firstLine="1134"/>
        <w:jc w:val="both"/>
        <w:rPr>
          <w:sz w:val="28"/>
          <w:szCs w:val="28"/>
        </w:rPr>
      </w:pPr>
      <w:r w:rsidRPr="00833A8A">
        <w:rPr>
          <w:i/>
          <w:sz w:val="28"/>
          <w:szCs w:val="28"/>
        </w:rPr>
        <w:t>Рубеж XIX и ХХ вв. сегодня называют обычно Серебряным веком.</w:t>
      </w:r>
      <w:r w:rsidRPr="00833A8A">
        <w:rPr>
          <w:sz w:val="28"/>
          <w:szCs w:val="28"/>
        </w:rPr>
        <w:t xml:space="preserve"> С точки зрения хронологической Серебряный век укладывается в короткий временной отрезок с начала 90-х годов XIX в. до 20-х годов </w:t>
      </w:r>
    </w:p>
    <w:p w:rsidR="001C5852" w:rsidRDefault="001C5852" w:rsidP="001C5852">
      <w:pPr>
        <w:pStyle w:val="Default"/>
        <w:jc w:val="both"/>
        <w:rPr>
          <w:i/>
          <w:iCs/>
          <w:sz w:val="28"/>
          <w:szCs w:val="28"/>
        </w:rPr>
      </w:pPr>
      <w:r w:rsidRPr="00833A8A">
        <w:rPr>
          <w:sz w:val="28"/>
          <w:szCs w:val="28"/>
        </w:rPr>
        <w:t xml:space="preserve">XX в. (Иногда в качестве </w:t>
      </w:r>
      <w:r w:rsidRPr="00833A8A">
        <w:rPr>
          <w:i/>
          <w:iCs/>
          <w:sz w:val="28"/>
          <w:szCs w:val="28"/>
        </w:rPr>
        <w:t xml:space="preserve">последней черты </w:t>
      </w:r>
      <w:r w:rsidRPr="00833A8A">
        <w:rPr>
          <w:sz w:val="28"/>
          <w:szCs w:val="28"/>
        </w:rPr>
        <w:t>Серебряного века прямо называется 1917 год)</w:t>
      </w:r>
      <w:r>
        <w:rPr>
          <w:sz w:val="28"/>
          <w:szCs w:val="28"/>
        </w:rPr>
        <w:t>.</w:t>
      </w:r>
      <w:r w:rsidRPr="00833A8A">
        <w:rPr>
          <w:sz w:val="28"/>
          <w:szCs w:val="28"/>
        </w:rPr>
        <w:t xml:space="preserve"> Ясно, что название «Серебряный век» родилось не случайно (его прямо или косвенно использовали </w:t>
      </w:r>
      <w:proofErr w:type="spellStart"/>
      <w:r w:rsidRPr="00833A8A">
        <w:rPr>
          <w:sz w:val="28"/>
          <w:szCs w:val="28"/>
        </w:rPr>
        <w:t>А.Ахматова</w:t>
      </w:r>
      <w:proofErr w:type="spellEnd"/>
      <w:r w:rsidRPr="00833A8A">
        <w:rPr>
          <w:sz w:val="28"/>
          <w:szCs w:val="28"/>
        </w:rPr>
        <w:t xml:space="preserve">, </w:t>
      </w:r>
      <w:proofErr w:type="spellStart"/>
      <w:r w:rsidRPr="00833A8A">
        <w:rPr>
          <w:sz w:val="28"/>
          <w:szCs w:val="28"/>
        </w:rPr>
        <w:t>О.Мандельштам</w:t>
      </w:r>
      <w:proofErr w:type="spellEnd"/>
      <w:r w:rsidRPr="00833A8A">
        <w:rPr>
          <w:sz w:val="28"/>
          <w:szCs w:val="28"/>
        </w:rPr>
        <w:t xml:space="preserve">, </w:t>
      </w:r>
      <w:proofErr w:type="spellStart"/>
      <w:r w:rsidRPr="00833A8A">
        <w:rPr>
          <w:sz w:val="28"/>
          <w:szCs w:val="28"/>
        </w:rPr>
        <w:t>А.Белый</w:t>
      </w:r>
      <w:proofErr w:type="spellEnd"/>
      <w:r w:rsidRPr="00833A8A">
        <w:rPr>
          <w:sz w:val="28"/>
          <w:szCs w:val="28"/>
        </w:rPr>
        <w:t xml:space="preserve">, </w:t>
      </w:r>
      <w:proofErr w:type="spellStart"/>
      <w:r w:rsidRPr="00833A8A">
        <w:rPr>
          <w:sz w:val="28"/>
          <w:szCs w:val="28"/>
        </w:rPr>
        <w:t>М.Цветаева</w:t>
      </w:r>
      <w:proofErr w:type="spellEnd"/>
      <w:r w:rsidRPr="00833A8A">
        <w:rPr>
          <w:sz w:val="28"/>
          <w:szCs w:val="28"/>
        </w:rPr>
        <w:t xml:space="preserve">, </w:t>
      </w:r>
      <w:proofErr w:type="spellStart"/>
      <w:r w:rsidRPr="00833A8A">
        <w:rPr>
          <w:sz w:val="28"/>
          <w:szCs w:val="28"/>
        </w:rPr>
        <w:t>С.Маковский</w:t>
      </w:r>
      <w:proofErr w:type="spellEnd"/>
      <w:r w:rsidRPr="00833A8A">
        <w:rPr>
          <w:sz w:val="28"/>
          <w:szCs w:val="28"/>
        </w:rPr>
        <w:t xml:space="preserve">, </w:t>
      </w:r>
      <w:proofErr w:type="spellStart"/>
      <w:r w:rsidRPr="00833A8A">
        <w:rPr>
          <w:sz w:val="28"/>
          <w:szCs w:val="28"/>
        </w:rPr>
        <w:t>Н.Оцуп</w:t>
      </w:r>
      <w:proofErr w:type="spellEnd"/>
      <w:r w:rsidRPr="00833A8A">
        <w:rPr>
          <w:sz w:val="28"/>
          <w:szCs w:val="28"/>
        </w:rPr>
        <w:t xml:space="preserve">, </w:t>
      </w:r>
      <w:proofErr w:type="spellStart"/>
      <w:r w:rsidRPr="00833A8A">
        <w:rPr>
          <w:sz w:val="28"/>
          <w:szCs w:val="28"/>
        </w:rPr>
        <w:t>Р.Иванов</w:t>
      </w:r>
      <w:proofErr w:type="spellEnd"/>
      <w:r w:rsidRPr="00833A8A">
        <w:rPr>
          <w:sz w:val="28"/>
          <w:szCs w:val="28"/>
        </w:rPr>
        <w:t xml:space="preserve">-Разумник, </w:t>
      </w:r>
      <w:proofErr w:type="spellStart"/>
      <w:r w:rsidRPr="00833A8A">
        <w:rPr>
          <w:sz w:val="28"/>
          <w:szCs w:val="28"/>
        </w:rPr>
        <w:t>В.Вейдле</w:t>
      </w:r>
      <w:proofErr w:type="spellEnd"/>
      <w:r w:rsidRPr="00833A8A">
        <w:rPr>
          <w:sz w:val="28"/>
          <w:szCs w:val="28"/>
        </w:rPr>
        <w:t xml:space="preserve">, </w:t>
      </w:r>
      <w:proofErr w:type="spellStart"/>
      <w:r w:rsidRPr="00833A8A">
        <w:rPr>
          <w:sz w:val="28"/>
          <w:szCs w:val="28"/>
        </w:rPr>
        <w:t>Вл.Пяст</w:t>
      </w:r>
      <w:proofErr w:type="spellEnd"/>
      <w:r w:rsidRPr="00833A8A">
        <w:rPr>
          <w:sz w:val="28"/>
          <w:szCs w:val="28"/>
        </w:rPr>
        <w:t xml:space="preserve">, </w:t>
      </w:r>
      <w:proofErr w:type="spellStart"/>
      <w:r w:rsidRPr="00833A8A">
        <w:rPr>
          <w:sz w:val="28"/>
          <w:szCs w:val="28"/>
        </w:rPr>
        <w:t>Г.Адамович</w:t>
      </w:r>
      <w:proofErr w:type="spellEnd"/>
      <w:r w:rsidRPr="00833A8A">
        <w:rPr>
          <w:sz w:val="28"/>
          <w:szCs w:val="28"/>
        </w:rPr>
        <w:t xml:space="preserve"> и др.). </w:t>
      </w:r>
      <w:r>
        <w:rPr>
          <w:sz w:val="28"/>
          <w:szCs w:val="28"/>
        </w:rPr>
        <w:t xml:space="preserve"> </w:t>
      </w:r>
      <w:r w:rsidRPr="00833A8A">
        <w:rPr>
          <w:b/>
          <w:i/>
          <w:sz w:val="28"/>
          <w:szCs w:val="28"/>
        </w:rPr>
        <w:t xml:space="preserve">В этом выражении содержится ясное указание на </w:t>
      </w:r>
      <w:r w:rsidRPr="00833A8A">
        <w:rPr>
          <w:b/>
          <w:i/>
          <w:iCs/>
          <w:sz w:val="28"/>
          <w:szCs w:val="28"/>
        </w:rPr>
        <w:t xml:space="preserve">вторичность </w:t>
      </w:r>
      <w:r w:rsidRPr="00833A8A">
        <w:rPr>
          <w:b/>
          <w:i/>
          <w:sz w:val="28"/>
          <w:szCs w:val="28"/>
        </w:rPr>
        <w:t xml:space="preserve">культуры рубежа веков по сравнению с культурой классической, называемой по традиции (еще со времен античности) «веком золотым». </w:t>
      </w:r>
      <w:r w:rsidRPr="00833A8A">
        <w:rPr>
          <w:sz w:val="28"/>
          <w:szCs w:val="28"/>
        </w:rPr>
        <w:t xml:space="preserve">Под вторичностью здесь понимается отнюдь не подражательность или, например, более низкое качество ценностей, а производность культуры от классики. </w:t>
      </w:r>
    </w:p>
    <w:p w:rsidR="001C5852" w:rsidRDefault="001C5852" w:rsidP="001C5852">
      <w:pPr>
        <w:pStyle w:val="Default"/>
        <w:ind w:firstLine="993"/>
        <w:jc w:val="both"/>
        <w:rPr>
          <w:i/>
          <w:iCs/>
          <w:sz w:val="28"/>
          <w:szCs w:val="28"/>
        </w:rPr>
      </w:pPr>
      <w:r w:rsidRPr="00833A8A">
        <w:rPr>
          <w:b/>
          <w:i/>
          <w:iCs/>
          <w:sz w:val="28"/>
          <w:szCs w:val="28"/>
        </w:rPr>
        <w:t>Серебряный век</w:t>
      </w:r>
      <w:r w:rsidRPr="00833A8A">
        <w:rPr>
          <w:i/>
          <w:iCs/>
          <w:sz w:val="28"/>
          <w:szCs w:val="28"/>
        </w:rPr>
        <w:t xml:space="preserve"> </w:t>
      </w:r>
      <w:r w:rsidRPr="00833A8A">
        <w:rPr>
          <w:sz w:val="28"/>
          <w:szCs w:val="28"/>
        </w:rPr>
        <w:t xml:space="preserve">означает, </w:t>
      </w:r>
      <w:r w:rsidRPr="00833A8A">
        <w:rPr>
          <w:b/>
          <w:i/>
          <w:sz w:val="28"/>
          <w:szCs w:val="28"/>
        </w:rPr>
        <w:t>во-первых</w:t>
      </w:r>
      <w:r w:rsidRPr="00833A8A">
        <w:rPr>
          <w:sz w:val="28"/>
          <w:szCs w:val="28"/>
        </w:rPr>
        <w:t xml:space="preserve">, соревнование двух сопоставимых между собой эпох, одна из которых, позднейшая («век серебряный»), стремится снискать славу прошлого («век золотой»). </w:t>
      </w:r>
      <w:r w:rsidRPr="00833A8A">
        <w:rPr>
          <w:b/>
          <w:i/>
          <w:sz w:val="28"/>
          <w:szCs w:val="28"/>
        </w:rPr>
        <w:t>Во-вторых,</w:t>
      </w:r>
      <w:r w:rsidRPr="00833A8A">
        <w:rPr>
          <w:sz w:val="28"/>
          <w:szCs w:val="28"/>
        </w:rPr>
        <w:t xml:space="preserve"> — «серебряный» и «золотой» век объединены смысловым сходством, символизирующим тяготение современности к нетленным идеалам классической поры (и серебро, и золото — драгоценные металлы, не подверженные коррозии): вневременным идеалам морали и эстетики, философскому умозрению, исторической «</w:t>
      </w:r>
      <w:proofErr w:type="spellStart"/>
      <w:r w:rsidRPr="00833A8A">
        <w:rPr>
          <w:sz w:val="28"/>
          <w:szCs w:val="28"/>
        </w:rPr>
        <w:t>вненаходимости</w:t>
      </w:r>
      <w:proofErr w:type="spellEnd"/>
      <w:r w:rsidRPr="00833A8A">
        <w:rPr>
          <w:sz w:val="28"/>
          <w:szCs w:val="28"/>
        </w:rPr>
        <w:t xml:space="preserve">» творчества, вечности культурных и религиозных ценностей. </w:t>
      </w:r>
    </w:p>
    <w:p w:rsidR="001C5852" w:rsidRDefault="001C5852" w:rsidP="001C5852">
      <w:pPr>
        <w:pStyle w:val="Default"/>
        <w:ind w:firstLine="993"/>
        <w:jc w:val="both"/>
        <w:rPr>
          <w:i/>
          <w:iCs/>
          <w:sz w:val="28"/>
          <w:szCs w:val="28"/>
        </w:rPr>
      </w:pPr>
      <w:r w:rsidRPr="00833A8A">
        <w:rPr>
          <w:sz w:val="28"/>
          <w:szCs w:val="28"/>
        </w:rPr>
        <w:t xml:space="preserve">Главное же, что объединяет «серебряные» и «золотые» эпохи в истории культуры — это поиск </w:t>
      </w:r>
      <w:r w:rsidRPr="00833A8A">
        <w:rPr>
          <w:i/>
          <w:iCs/>
          <w:sz w:val="28"/>
          <w:szCs w:val="28"/>
        </w:rPr>
        <w:t xml:space="preserve">идеала гармонии </w:t>
      </w:r>
      <w:r w:rsidRPr="00833A8A">
        <w:rPr>
          <w:sz w:val="28"/>
          <w:szCs w:val="28"/>
        </w:rPr>
        <w:t xml:space="preserve">— социальной, культурной, духовной. </w:t>
      </w:r>
    </w:p>
    <w:p w:rsidR="001C5852" w:rsidRDefault="001C5852" w:rsidP="001C5852">
      <w:pPr>
        <w:pStyle w:val="Default"/>
        <w:ind w:firstLine="993"/>
        <w:jc w:val="both"/>
        <w:rPr>
          <w:sz w:val="28"/>
          <w:szCs w:val="28"/>
        </w:rPr>
      </w:pPr>
      <w:r w:rsidRPr="00833A8A">
        <w:rPr>
          <w:sz w:val="28"/>
          <w:szCs w:val="28"/>
        </w:rPr>
        <w:t>Серебряный век отталкивался от реализма XIX в., отрицал грубый материализм, атеизм и эстетический нигилизм «шестидесятников»; протестовал против упрощенной мотивировки поведения личности, когда все объясняется социальными условиями, «средой»; выступал против идеологического схематизма и лобового политического радикализма, которого придерживались сначала русские революционеры-демократы, затем народники и, наконец, — россий</w:t>
      </w:r>
      <w:r>
        <w:rPr>
          <w:sz w:val="28"/>
          <w:szCs w:val="28"/>
        </w:rPr>
        <w:t>ские революционеры всех мастей.</w:t>
      </w:r>
    </w:p>
    <w:p w:rsidR="001C5852" w:rsidRDefault="001C5852" w:rsidP="001C5852">
      <w:pPr>
        <w:pStyle w:val="Default"/>
        <w:ind w:firstLine="993"/>
        <w:jc w:val="both"/>
        <w:rPr>
          <w:i/>
          <w:iCs/>
          <w:sz w:val="28"/>
          <w:szCs w:val="28"/>
        </w:rPr>
      </w:pPr>
      <w:r w:rsidRPr="00833A8A">
        <w:rPr>
          <w:sz w:val="28"/>
          <w:szCs w:val="28"/>
        </w:rPr>
        <w:t xml:space="preserve">Серебряный век реабилитировал «чистое искусство», проклятое интеллигентами-«шестидесятниками», и придал ему новый смысл — философский, нравственный, религиозный (помимо собственно эстетического). </w:t>
      </w:r>
    </w:p>
    <w:p w:rsidR="001C5852" w:rsidRDefault="001C5852" w:rsidP="001C5852">
      <w:pPr>
        <w:pStyle w:val="Default"/>
        <w:ind w:firstLine="993"/>
        <w:jc w:val="both"/>
        <w:rPr>
          <w:sz w:val="28"/>
          <w:szCs w:val="28"/>
        </w:rPr>
      </w:pPr>
      <w:r w:rsidRPr="00833A8A">
        <w:rPr>
          <w:sz w:val="28"/>
          <w:szCs w:val="28"/>
        </w:rPr>
        <w:t xml:space="preserve">Культура рубежа веков реабилитировала политическую «безыдейность», демонстративный эстетизм, этическую неопределенность, </w:t>
      </w:r>
      <w:r w:rsidRPr="00833A8A">
        <w:rPr>
          <w:sz w:val="28"/>
          <w:szCs w:val="28"/>
        </w:rPr>
        <w:lastRenderedPageBreak/>
        <w:t xml:space="preserve">творческий индивидуализм и духовное избранничество, осужденные в свое время представителями русской демократической культуры. Это своеобразное </w:t>
      </w:r>
      <w:r w:rsidRPr="00833A8A">
        <w:rPr>
          <w:i/>
          <w:iCs/>
          <w:sz w:val="28"/>
          <w:szCs w:val="28"/>
        </w:rPr>
        <w:t xml:space="preserve">возрождение идеалов и принципов русской классики </w:t>
      </w:r>
      <w:r w:rsidRPr="00833A8A">
        <w:rPr>
          <w:sz w:val="28"/>
          <w:szCs w:val="28"/>
        </w:rPr>
        <w:t xml:space="preserve">(при демонстративном отрицании идей и принципов отечественного радикализма) дало основание уже современникам называть </w:t>
      </w:r>
      <w:r w:rsidRPr="00EC1B95">
        <w:rPr>
          <w:b/>
          <w:i/>
          <w:sz w:val="28"/>
          <w:szCs w:val="28"/>
        </w:rPr>
        <w:t>Серебряный век метафорически — «русским культурным ренессансом».</w:t>
      </w:r>
      <w:r w:rsidRPr="00833A8A">
        <w:rPr>
          <w:sz w:val="28"/>
          <w:szCs w:val="28"/>
        </w:rPr>
        <w:t xml:space="preserve"> </w:t>
      </w:r>
    </w:p>
    <w:p w:rsidR="001C5852" w:rsidRDefault="001C5852" w:rsidP="001C5852">
      <w:pPr>
        <w:pStyle w:val="Default"/>
        <w:ind w:firstLine="993"/>
        <w:jc w:val="both"/>
        <w:rPr>
          <w:sz w:val="28"/>
          <w:szCs w:val="28"/>
        </w:rPr>
      </w:pPr>
      <w:r w:rsidRPr="00833A8A">
        <w:rPr>
          <w:sz w:val="28"/>
          <w:szCs w:val="28"/>
        </w:rPr>
        <w:t xml:space="preserve">В силу ряда исторических причин принципиального свойства в истории русской культуры не было периода, аналогичного западноевропейскому Ренессансу. В названии «русский культурный ренессанс» присутствовало представление о ренессансной полноте, универсализме, культурной многомерности и энциклопедизме. Не случайно, например, о. Павла Флоренского, бывшего одновременно священником и философом, богословом и искусствоведом, математиком и исследователем техники и т.п., называли «русским Леонардо да Винчи». Впрочем, и многие другие деятели культуры Серебряного века — </w:t>
      </w:r>
      <w:proofErr w:type="spellStart"/>
      <w:r w:rsidRPr="00833A8A">
        <w:rPr>
          <w:sz w:val="28"/>
          <w:szCs w:val="28"/>
        </w:rPr>
        <w:t>В.Брюсов</w:t>
      </w:r>
      <w:proofErr w:type="spellEnd"/>
      <w:r w:rsidRPr="00833A8A">
        <w:rPr>
          <w:sz w:val="28"/>
          <w:szCs w:val="28"/>
        </w:rPr>
        <w:t xml:space="preserve"> и </w:t>
      </w:r>
      <w:proofErr w:type="spellStart"/>
      <w:r w:rsidRPr="00833A8A">
        <w:rPr>
          <w:sz w:val="28"/>
          <w:szCs w:val="28"/>
        </w:rPr>
        <w:t>Д.Мережковский</w:t>
      </w:r>
      <w:proofErr w:type="spellEnd"/>
      <w:r w:rsidRPr="00833A8A">
        <w:rPr>
          <w:sz w:val="28"/>
          <w:szCs w:val="28"/>
        </w:rPr>
        <w:t xml:space="preserve">, </w:t>
      </w:r>
      <w:proofErr w:type="spellStart"/>
      <w:r w:rsidRPr="00833A8A">
        <w:rPr>
          <w:sz w:val="28"/>
          <w:szCs w:val="28"/>
        </w:rPr>
        <w:t>В.Розанов</w:t>
      </w:r>
      <w:proofErr w:type="spellEnd"/>
      <w:r w:rsidRPr="00833A8A">
        <w:rPr>
          <w:sz w:val="28"/>
          <w:szCs w:val="28"/>
        </w:rPr>
        <w:t xml:space="preserve"> и С. Булгаков, А. Блок и А. Белый, </w:t>
      </w:r>
      <w:proofErr w:type="spellStart"/>
      <w:r w:rsidRPr="00833A8A">
        <w:rPr>
          <w:sz w:val="28"/>
          <w:szCs w:val="28"/>
        </w:rPr>
        <w:t>Вяч</w:t>
      </w:r>
      <w:proofErr w:type="spellEnd"/>
      <w:r w:rsidRPr="00833A8A">
        <w:rPr>
          <w:sz w:val="28"/>
          <w:szCs w:val="28"/>
        </w:rPr>
        <w:t xml:space="preserve">. Иванов и А. Скрябин, М. Врубель и </w:t>
      </w:r>
      <w:proofErr w:type="spellStart"/>
      <w:r w:rsidRPr="00833A8A">
        <w:rPr>
          <w:sz w:val="28"/>
          <w:szCs w:val="28"/>
        </w:rPr>
        <w:t>С.Дягилев</w:t>
      </w:r>
      <w:proofErr w:type="spellEnd"/>
      <w:r w:rsidRPr="00833A8A">
        <w:rPr>
          <w:sz w:val="28"/>
          <w:szCs w:val="28"/>
        </w:rPr>
        <w:t xml:space="preserve">, Н. Рерих и </w:t>
      </w:r>
      <w:proofErr w:type="spellStart"/>
      <w:r w:rsidRPr="00833A8A">
        <w:rPr>
          <w:sz w:val="28"/>
          <w:szCs w:val="28"/>
        </w:rPr>
        <w:t>И</w:t>
      </w:r>
      <w:proofErr w:type="spellEnd"/>
      <w:r w:rsidRPr="00833A8A">
        <w:rPr>
          <w:sz w:val="28"/>
          <w:szCs w:val="28"/>
        </w:rPr>
        <w:t xml:space="preserve">. Стравинский, Н. Бердяев и Л. Шестов, </w:t>
      </w:r>
      <w:proofErr w:type="spellStart"/>
      <w:r w:rsidRPr="00833A8A">
        <w:rPr>
          <w:sz w:val="28"/>
          <w:szCs w:val="28"/>
        </w:rPr>
        <w:t>К.Станиславский</w:t>
      </w:r>
      <w:proofErr w:type="spellEnd"/>
      <w:r w:rsidRPr="00833A8A">
        <w:rPr>
          <w:sz w:val="28"/>
          <w:szCs w:val="28"/>
        </w:rPr>
        <w:t xml:space="preserve"> и </w:t>
      </w:r>
      <w:proofErr w:type="spellStart"/>
      <w:r w:rsidRPr="00833A8A">
        <w:rPr>
          <w:sz w:val="28"/>
          <w:szCs w:val="28"/>
        </w:rPr>
        <w:t>Вс.Мейерхольд</w:t>
      </w:r>
      <w:proofErr w:type="spellEnd"/>
      <w:r w:rsidRPr="00833A8A">
        <w:rPr>
          <w:sz w:val="28"/>
          <w:szCs w:val="28"/>
        </w:rPr>
        <w:t xml:space="preserve"> — были личностями универсальными, </w:t>
      </w:r>
      <w:proofErr w:type="spellStart"/>
      <w:r w:rsidRPr="00833A8A">
        <w:rPr>
          <w:sz w:val="28"/>
          <w:szCs w:val="28"/>
        </w:rPr>
        <w:t>мировоззренчески</w:t>
      </w:r>
      <w:proofErr w:type="spellEnd"/>
      <w:r w:rsidRPr="00833A8A">
        <w:rPr>
          <w:sz w:val="28"/>
          <w:szCs w:val="28"/>
        </w:rPr>
        <w:t xml:space="preserve"> широкими, отражавшими различные, подчас противоположные тенденции культурно-исторического развития, соединявшими в своем творчестве разные грани культуры, различные виды искусства. </w:t>
      </w:r>
    </w:p>
    <w:p w:rsidR="001C5852" w:rsidRDefault="001C5852" w:rsidP="001C5852">
      <w:pPr>
        <w:pStyle w:val="Default"/>
        <w:ind w:firstLine="993"/>
        <w:jc w:val="both"/>
        <w:rPr>
          <w:sz w:val="28"/>
          <w:szCs w:val="28"/>
        </w:rPr>
      </w:pPr>
      <w:r w:rsidRPr="00833A8A">
        <w:rPr>
          <w:sz w:val="28"/>
          <w:szCs w:val="28"/>
        </w:rPr>
        <w:t xml:space="preserve">В России Ренессанс (прежде всего культурный ренессанс) оказался </w:t>
      </w:r>
      <w:r w:rsidRPr="00833A8A">
        <w:rPr>
          <w:i/>
          <w:iCs/>
          <w:sz w:val="28"/>
          <w:szCs w:val="28"/>
        </w:rPr>
        <w:t xml:space="preserve">не предшествующим </w:t>
      </w:r>
      <w:r w:rsidRPr="00833A8A">
        <w:rPr>
          <w:sz w:val="28"/>
          <w:szCs w:val="28"/>
        </w:rPr>
        <w:t xml:space="preserve">развитию капитализма и буржуазных отношений, как в Западной Европе, а </w:t>
      </w:r>
      <w:r w:rsidRPr="00833A8A">
        <w:rPr>
          <w:i/>
          <w:iCs/>
          <w:sz w:val="28"/>
          <w:szCs w:val="28"/>
        </w:rPr>
        <w:t xml:space="preserve">следующим </w:t>
      </w:r>
      <w:r w:rsidRPr="00833A8A">
        <w:rPr>
          <w:sz w:val="28"/>
          <w:szCs w:val="28"/>
        </w:rPr>
        <w:t xml:space="preserve">за ним, что придавало русскому ренессансу особенно противоречивый и парадоксальный, «перевернутый», внеисторический характер. </w:t>
      </w:r>
    </w:p>
    <w:p w:rsidR="001C5852" w:rsidRDefault="001C5852" w:rsidP="001C5852">
      <w:pPr>
        <w:pStyle w:val="Default"/>
        <w:ind w:firstLine="993"/>
        <w:jc w:val="both"/>
        <w:rPr>
          <w:sz w:val="28"/>
          <w:szCs w:val="28"/>
        </w:rPr>
      </w:pPr>
      <w:r w:rsidRPr="00833A8A">
        <w:rPr>
          <w:sz w:val="28"/>
          <w:szCs w:val="28"/>
        </w:rPr>
        <w:t xml:space="preserve">Творческая ориентация на вершины духовной культуры XIX в. как на безусловно эталонные </w:t>
      </w:r>
      <w:r w:rsidRPr="00833A8A">
        <w:rPr>
          <w:i/>
          <w:iCs/>
          <w:sz w:val="28"/>
          <w:szCs w:val="28"/>
        </w:rPr>
        <w:t xml:space="preserve">(классические) </w:t>
      </w:r>
      <w:r w:rsidRPr="00833A8A">
        <w:rPr>
          <w:sz w:val="28"/>
          <w:szCs w:val="28"/>
        </w:rPr>
        <w:t xml:space="preserve">ценности и нормы национальной и мировой культуры и в то же время стремление радикально пересмотреть, </w:t>
      </w:r>
      <w:r w:rsidRPr="00833A8A">
        <w:rPr>
          <w:i/>
          <w:iCs/>
          <w:sz w:val="28"/>
          <w:szCs w:val="28"/>
        </w:rPr>
        <w:t xml:space="preserve">модернизировать </w:t>
      </w:r>
      <w:r w:rsidRPr="00833A8A">
        <w:rPr>
          <w:sz w:val="28"/>
          <w:szCs w:val="28"/>
        </w:rPr>
        <w:t xml:space="preserve">ценности прошлого, оттолкнуться от прежних норм и традиций, выработать новый, принципиально </w:t>
      </w:r>
      <w:r w:rsidRPr="00833A8A">
        <w:rPr>
          <w:i/>
          <w:iCs/>
          <w:sz w:val="28"/>
          <w:szCs w:val="28"/>
        </w:rPr>
        <w:t xml:space="preserve">неклассический (модернистский) </w:t>
      </w:r>
      <w:r w:rsidRPr="00833A8A">
        <w:rPr>
          <w:sz w:val="28"/>
          <w:szCs w:val="28"/>
        </w:rPr>
        <w:t xml:space="preserve">подход к культуре вызвал к жизни немало острых противоречий, создававших внутреннее напряжение эпохи русского культурного ренессанса. </w:t>
      </w:r>
    </w:p>
    <w:p w:rsidR="001C5852" w:rsidRDefault="001C5852" w:rsidP="001C5852">
      <w:pPr>
        <w:pStyle w:val="Default"/>
        <w:ind w:firstLine="993"/>
        <w:jc w:val="both"/>
        <w:rPr>
          <w:sz w:val="28"/>
          <w:szCs w:val="28"/>
        </w:rPr>
      </w:pPr>
      <w:r w:rsidRPr="00EC1B95">
        <w:rPr>
          <w:b/>
          <w:i/>
          <w:sz w:val="28"/>
          <w:szCs w:val="28"/>
        </w:rPr>
        <w:t>С одной стороны</w:t>
      </w:r>
      <w:r w:rsidRPr="00833A8A">
        <w:rPr>
          <w:sz w:val="28"/>
          <w:szCs w:val="28"/>
        </w:rPr>
        <w:t>, это была к</w:t>
      </w:r>
      <w:r>
        <w:rPr>
          <w:sz w:val="28"/>
          <w:szCs w:val="28"/>
        </w:rPr>
        <w:t>ультура, претендовавшая на клас</w:t>
      </w:r>
      <w:r w:rsidRPr="00833A8A">
        <w:rPr>
          <w:sz w:val="28"/>
          <w:szCs w:val="28"/>
        </w:rPr>
        <w:t xml:space="preserve">сичность и восходившая к незыблемой традиции русской классики; </w:t>
      </w:r>
      <w:r w:rsidRPr="00EC1B95">
        <w:rPr>
          <w:b/>
          <w:i/>
          <w:sz w:val="28"/>
          <w:szCs w:val="28"/>
        </w:rPr>
        <w:t>с другой</w:t>
      </w:r>
      <w:r w:rsidRPr="00833A8A">
        <w:rPr>
          <w:sz w:val="28"/>
          <w:szCs w:val="28"/>
        </w:rPr>
        <w:t xml:space="preserve">, это была «новая классика» </w:t>
      </w:r>
      <w:r w:rsidRPr="00833A8A">
        <w:rPr>
          <w:i/>
          <w:iCs/>
          <w:sz w:val="28"/>
          <w:szCs w:val="28"/>
        </w:rPr>
        <w:t xml:space="preserve">(неоклассика), </w:t>
      </w:r>
      <w:r w:rsidRPr="00833A8A">
        <w:rPr>
          <w:sz w:val="28"/>
          <w:szCs w:val="28"/>
        </w:rPr>
        <w:t xml:space="preserve">призванная </w:t>
      </w:r>
      <w:r w:rsidRPr="00833A8A">
        <w:rPr>
          <w:i/>
          <w:iCs/>
          <w:sz w:val="28"/>
          <w:szCs w:val="28"/>
        </w:rPr>
        <w:t xml:space="preserve">заместить собою </w:t>
      </w:r>
      <w:r w:rsidRPr="00833A8A">
        <w:rPr>
          <w:sz w:val="28"/>
          <w:szCs w:val="28"/>
        </w:rPr>
        <w:t xml:space="preserve">старую классику. Перед культурой Серебряного, века стояло два пути — либо, продолжая и развивая классику, подспудно переосмыслить ее и преобразовать </w:t>
      </w:r>
      <w:r w:rsidRPr="00833A8A">
        <w:rPr>
          <w:i/>
          <w:iCs/>
          <w:sz w:val="28"/>
          <w:szCs w:val="28"/>
        </w:rPr>
        <w:t xml:space="preserve">в духе современности </w:t>
      </w:r>
      <w:r w:rsidRPr="00833A8A">
        <w:rPr>
          <w:sz w:val="28"/>
          <w:szCs w:val="28"/>
        </w:rPr>
        <w:t xml:space="preserve">(как это делали символисты и их непосредственные преемники— акмеисты), либо, демонстративно низвергая ее с незыблемого некогда пьедестала, тем самым утвердить себя — отрицателей классики в качестве </w:t>
      </w:r>
      <w:r w:rsidRPr="00833A8A">
        <w:rPr>
          <w:i/>
          <w:iCs/>
          <w:sz w:val="28"/>
          <w:szCs w:val="28"/>
        </w:rPr>
        <w:t xml:space="preserve">творцов будущего </w:t>
      </w:r>
      <w:r w:rsidRPr="00833A8A">
        <w:rPr>
          <w:sz w:val="28"/>
          <w:szCs w:val="28"/>
        </w:rPr>
        <w:t xml:space="preserve">(футуристы и другие художники авангарда). </w:t>
      </w:r>
    </w:p>
    <w:p w:rsidR="001C5852" w:rsidRDefault="001C5852" w:rsidP="001C5852">
      <w:pPr>
        <w:pStyle w:val="Default"/>
        <w:ind w:firstLine="993"/>
        <w:jc w:val="both"/>
        <w:rPr>
          <w:sz w:val="28"/>
          <w:szCs w:val="28"/>
        </w:rPr>
      </w:pPr>
      <w:r w:rsidRPr="00833A8A">
        <w:rPr>
          <w:sz w:val="28"/>
          <w:szCs w:val="28"/>
        </w:rPr>
        <w:lastRenderedPageBreak/>
        <w:t xml:space="preserve">В творческой среде Серебряного века были широко распространены неоромантические настроения и концепции, подчеркивавшие </w:t>
      </w:r>
      <w:r w:rsidRPr="00833A8A">
        <w:rPr>
          <w:i/>
          <w:iCs/>
          <w:sz w:val="28"/>
          <w:szCs w:val="28"/>
        </w:rPr>
        <w:t xml:space="preserve">исключительность </w:t>
      </w:r>
      <w:r w:rsidRPr="00833A8A">
        <w:rPr>
          <w:sz w:val="28"/>
          <w:szCs w:val="28"/>
        </w:rPr>
        <w:t xml:space="preserve">событий и личностей, поступков и идей; </w:t>
      </w:r>
      <w:r w:rsidRPr="00833A8A">
        <w:rPr>
          <w:i/>
          <w:iCs/>
          <w:sz w:val="28"/>
          <w:szCs w:val="28"/>
        </w:rPr>
        <w:t xml:space="preserve">разрыв </w:t>
      </w:r>
      <w:r w:rsidRPr="00833A8A">
        <w:rPr>
          <w:sz w:val="28"/>
          <w:szCs w:val="28"/>
        </w:rPr>
        <w:t xml:space="preserve">возвышенной поэтической </w:t>
      </w:r>
      <w:r w:rsidRPr="00833A8A">
        <w:rPr>
          <w:i/>
          <w:iCs/>
          <w:sz w:val="28"/>
          <w:szCs w:val="28"/>
        </w:rPr>
        <w:t xml:space="preserve">мечты </w:t>
      </w:r>
      <w:r w:rsidRPr="00833A8A">
        <w:rPr>
          <w:sz w:val="28"/>
          <w:szCs w:val="28"/>
        </w:rPr>
        <w:t xml:space="preserve">с приземленной и пошлой реальностью; противоречия между внешностью и внутренним содержанием, между эстетическим и этическим, между трансцендентно-мистическим и повседневным. Яркие примеры неоромантизма в культуре Серебряного века являет творчество </w:t>
      </w:r>
      <w:proofErr w:type="spellStart"/>
      <w:r w:rsidRPr="00833A8A">
        <w:rPr>
          <w:sz w:val="28"/>
          <w:szCs w:val="28"/>
        </w:rPr>
        <w:t>М.Горького</w:t>
      </w:r>
      <w:proofErr w:type="spellEnd"/>
      <w:r w:rsidRPr="00833A8A">
        <w:rPr>
          <w:sz w:val="28"/>
          <w:szCs w:val="28"/>
        </w:rPr>
        <w:t xml:space="preserve">, </w:t>
      </w:r>
      <w:proofErr w:type="spellStart"/>
      <w:r w:rsidRPr="00833A8A">
        <w:rPr>
          <w:sz w:val="28"/>
          <w:szCs w:val="28"/>
        </w:rPr>
        <w:t>Л.Андреева</w:t>
      </w:r>
      <w:proofErr w:type="spellEnd"/>
      <w:r w:rsidRPr="00833A8A">
        <w:rPr>
          <w:sz w:val="28"/>
          <w:szCs w:val="28"/>
        </w:rPr>
        <w:t xml:space="preserve">, </w:t>
      </w:r>
      <w:proofErr w:type="spellStart"/>
      <w:r w:rsidRPr="00833A8A">
        <w:rPr>
          <w:sz w:val="28"/>
          <w:szCs w:val="28"/>
        </w:rPr>
        <w:t>А.Скрябина</w:t>
      </w:r>
      <w:proofErr w:type="spellEnd"/>
      <w:r w:rsidRPr="00833A8A">
        <w:rPr>
          <w:sz w:val="28"/>
          <w:szCs w:val="28"/>
        </w:rPr>
        <w:t xml:space="preserve">, </w:t>
      </w:r>
      <w:proofErr w:type="spellStart"/>
      <w:r w:rsidRPr="00833A8A">
        <w:rPr>
          <w:sz w:val="28"/>
          <w:szCs w:val="28"/>
        </w:rPr>
        <w:t>М.Врубеля</w:t>
      </w:r>
      <w:proofErr w:type="spellEnd"/>
      <w:r w:rsidRPr="00833A8A">
        <w:rPr>
          <w:sz w:val="28"/>
          <w:szCs w:val="28"/>
        </w:rPr>
        <w:t xml:space="preserve">, </w:t>
      </w:r>
      <w:proofErr w:type="spellStart"/>
      <w:r w:rsidRPr="00833A8A">
        <w:rPr>
          <w:sz w:val="28"/>
          <w:szCs w:val="28"/>
        </w:rPr>
        <w:t>В.Комиссаржевской</w:t>
      </w:r>
      <w:proofErr w:type="spellEnd"/>
      <w:r w:rsidRPr="00833A8A">
        <w:rPr>
          <w:sz w:val="28"/>
          <w:szCs w:val="28"/>
        </w:rPr>
        <w:t xml:space="preserve">, </w:t>
      </w:r>
      <w:proofErr w:type="spellStart"/>
      <w:r w:rsidRPr="00833A8A">
        <w:rPr>
          <w:sz w:val="28"/>
          <w:szCs w:val="28"/>
        </w:rPr>
        <w:t>Ин.Анненского</w:t>
      </w:r>
      <w:proofErr w:type="spellEnd"/>
      <w:r w:rsidRPr="00833A8A">
        <w:rPr>
          <w:sz w:val="28"/>
          <w:szCs w:val="28"/>
        </w:rPr>
        <w:t xml:space="preserve">, </w:t>
      </w:r>
      <w:proofErr w:type="spellStart"/>
      <w:r w:rsidRPr="00833A8A">
        <w:rPr>
          <w:sz w:val="28"/>
          <w:szCs w:val="28"/>
        </w:rPr>
        <w:t>Н.Гумилева</w:t>
      </w:r>
      <w:proofErr w:type="spellEnd"/>
      <w:r w:rsidRPr="00833A8A">
        <w:rPr>
          <w:sz w:val="28"/>
          <w:szCs w:val="28"/>
        </w:rPr>
        <w:t xml:space="preserve">, </w:t>
      </w:r>
      <w:proofErr w:type="spellStart"/>
      <w:r w:rsidRPr="00833A8A">
        <w:rPr>
          <w:sz w:val="28"/>
          <w:szCs w:val="28"/>
        </w:rPr>
        <w:t>М.Кузмина</w:t>
      </w:r>
      <w:proofErr w:type="spellEnd"/>
      <w:r w:rsidRPr="00833A8A">
        <w:rPr>
          <w:sz w:val="28"/>
          <w:szCs w:val="28"/>
        </w:rPr>
        <w:t xml:space="preserve">, </w:t>
      </w:r>
      <w:proofErr w:type="spellStart"/>
      <w:r w:rsidRPr="00833A8A">
        <w:rPr>
          <w:sz w:val="28"/>
          <w:szCs w:val="28"/>
        </w:rPr>
        <w:t>Вс.Мейерхольда</w:t>
      </w:r>
      <w:proofErr w:type="spellEnd"/>
      <w:r w:rsidRPr="00833A8A">
        <w:rPr>
          <w:sz w:val="28"/>
          <w:szCs w:val="28"/>
        </w:rPr>
        <w:t xml:space="preserve">, </w:t>
      </w:r>
      <w:proofErr w:type="spellStart"/>
      <w:r w:rsidRPr="00833A8A">
        <w:rPr>
          <w:sz w:val="28"/>
          <w:szCs w:val="28"/>
        </w:rPr>
        <w:t>С.Городецкого</w:t>
      </w:r>
      <w:proofErr w:type="spellEnd"/>
      <w:r w:rsidRPr="00833A8A">
        <w:rPr>
          <w:sz w:val="28"/>
          <w:szCs w:val="28"/>
        </w:rPr>
        <w:t xml:space="preserve">, раннего </w:t>
      </w:r>
      <w:proofErr w:type="spellStart"/>
      <w:r w:rsidRPr="00833A8A">
        <w:rPr>
          <w:sz w:val="28"/>
          <w:szCs w:val="28"/>
        </w:rPr>
        <w:t>О.Мандельштама</w:t>
      </w:r>
      <w:proofErr w:type="spellEnd"/>
      <w:r w:rsidRPr="00833A8A">
        <w:rPr>
          <w:sz w:val="28"/>
          <w:szCs w:val="28"/>
        </w:rPr>
        <w:t xml:space="preserve">, </w:t>
      </w:r>
      <w:proofErr w:type="spellStart"/>
      <w:r w:rsidRPr="00833A8A">
        <w:rPr>
          <w:sz w:val="28"/>
          <w:szCs w:val="28"/>
        </w:rPr>
        <w:t>М.Цветаевой</w:t>
      </w:r>
      <w:proofErr w:type="spellEnd"/>
      <w:r w:rsidRPr="00833A8A">
        <w:rPr>
          <w:sz w:val="28"/>
          <w:szCs w:val="28"/>
        </w:rPr>
        <w:t xml:space="preserve">. </w:t>
      </w:r>
    </w:p>
    <w:p w:rsidR="001C5852" w:rsidRDefault="001C5852" w:rsidP="001C5852">
      <w:pPr>
        <w:pStyle w:val="Default"/>
        <w:ind w:firstLine="993"/>
        <w:jc w:val="both"/>
        <w:rPr>
          <w:sz w:val="28"/>
          <w:szCs w:val="28"/>
        </w:rPr>
      </w:pPr>
      <w:r w:rsidRPr="00833A8A">
        <w:rPr>
          <w:sz w:val="28"/>
          <w:szCs w:val="28"/>
        </w:rPr>
        <w:t xml:space="preserve">Таким образом, возникала почва для нового </w:t>
      </w:r>
      <w:r w:rsidRPr="00833A8A">
        <w:rPr>
          <w:i/>
          <w:iCs/>
          <w:sz w:val="28"/>
          <w:szCs w:val="28"/>
        </w:rPr>
        <w:t xml:space="preserve">культурного синтеза, </w:t>
      </w:r>
      <w:r w:rsidRPr="00833A8A">
        <w:rPr>
          <w:sz w:val="28"/>
          <w:szCs w:val="28"/>
        </w:rPr>
        <w:t xml:space="preserve">связанного с </w:t>
      </w:r>
      <w:r w:rsidRPr="00833A8A">
        <w:rPr>
          <w:i/>
          <w:iCs/>
          <w:sz w:val="28"/>
          <w:szCs w:val="28"/>
        </w:rPr>
        <w:t xml:space="preserve">символической интерпретацией </w:t>
      </w:r>
      <w:r w:rsidRPr="00833A8A">
        <w:rPr>
          <w:sz w:val="28"/>
          <w:szCs w:val="28"/>
        </w:rPr>
        <w:t>всего — искусства, философии, религии, п</w:t>
      </w:r>
      <w:r>
        <w:rPr>
          <w:sz w:val="28"/>
          <w:szCs w:val="28"/>
        </w:rPr>
        <w:t>олитики, а также поведения, дея</w:t>
      </w:r>
      <w:r w:rsidRPr="00833A8A">
        <w:rPr>
          <w:sz w:val="28"/>
          <w:szCs w:val="28"/>
        </w:rPr>
        <w:t>тельности, реальности. Творческая, расширительная, предельно свободная трактовка привычных культурных областей и видов деятельности размывала границ</w:t>
      </w:r>
      <w:r>
        <w:rPr>
          <w:sz w:val="28"/>
          <w:szCs w:val="28"/>
        </w:rPr>
        <w:t>ы между ними, еще недавно казав</w:t>
      </w:r>
      <w:r w:rsidRPr="00833A8A">
        <w:rPr>
          <w:sz w:val="28"/>
          <w:szCs w:val="28"/>
        </w:rPr>
        <w:t xml:space="preserve">шиеся вполне определенными и устоявшимися. </w:t>
      </w:r>
    </w:p>
    <w:p w:rsidR="001C5852" w:rsidRDefault="001C5852" w:rsidP="001C5852">
      <w:pPr>
        <w:pStyle w:val="Default"/>
        <w:ind w:firstLine="993"/>
        <w:jc w:val="both"/>
        <w:rPr>
          <w:sz w:val="28"/>
          <w:szCs w:val="28"/>
        </w:rPr>
      </w:pPr>
      <w:r w:rsidRPr="00833A8A">
        <w:rPr>
          <w:sz w:val="28"/>
          <w:szCs w:val="28"/>
        </w:rPr>
        <w:t>Религиозные искания признаются теперь не только не опровергаемыми наукой, но даже подтверждаемыми ею; сближается религия и с искусством: в религии усматривается ее творческая и эстетическая природа, а искусство предстает как символический язык ре</w:t>
      </w:r>
      <w:r>
        <w:rPr>
          <w:sz w:val="28"/>
          <w:szCs w:val="28"/>
        </w:rPr>
        <w:t>лигиозно-мистических откровений</w:t>
      </w:r>
      <w:r w:rsidRPr="00833A8A">
        <w:rPr>
          <w:sz w:val="28"/>
          <w:szCs w:val="28"/>
        </w:rPr>
        <w:t xml:space="preserve">. </w:t>
      </w:r>
    </w:p>
    <w:p w:rsidR="001C5852" w:rsidRPr="00EC1B95" w:rsidRDefault="001C5852" w:rsidP="001C58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Самобытная русская философия</w:t>
      </w:r>
    </w:p>
    <w:p w:rsidR="001C5852" w:rsidRDefault="001C5852" w:rsidP="001C5852">
      <w:pPr>
        <w:pStyle w:val="Default"/>
        <w:ind w:firstLine="993"/>
        <w:jc w:val="both"/>
        <w:rPr>
          <w:sz w:val="28"/>
          <w:szCs w:val="28"/>
        </w:rPr>
      </w:pPr>
      <w:r w:rsidRPr="00833A8A">
        <w:rPr>
          <w:sz w:val="28"/>
          <w:szCs w:val="28"/>
        </w:rPr>
        <w:t xml:space="preserve">Для этого периода характерны не только внутренне свободная религиозная </w:t>
      </w:r>
      <w:proofErr w:type="gramStart"/>
      <w:r w:rsidRPr="00833A8A">
        <w:rPr>
          <w:sz w:val="28"/>
          <w:szCs w:val="28"/>
        </w:rPr>
        <w:t>философия</w:t>
      </w:r>
      <w:r>
        <w:rPr>
          <w:sz w:val="28"/>
          <w:szCs w:val="28"/>
        </w:rPr>
        <w:t xml:space="preserve"> </w:t>
      </w:r>
      <w:r w:rsidRPr="00833A8A">
        <w:rPr>
          <w:sz w:val="28"/>
          <w:szCs w:val="28"/>
        </w:rPr>
        <w:t xml:space="preserve"> Вл.</w:t>
      </w:r>
      <w:proofErr w:type="gramEnd"/>
      <w:r w:rsidRPr="00833A8A">
        <w:rPr>
          <w:sz w:val="28"/>
          <w:szCs w:val="28"/>
        </w:rPr>
        <w:t xml:space="preserve"> Соловьева, далеко отступающая от православной ортодоксии, или религиозно-философские эссе </w:t>
      </w:r>
      <w:proofErr w:type="spellStart"/>
      <w:r w:rsidRPr="00833A8A">
        <w:rPr>
          <w:sz w:val="28"/>
          <w:szCs w:val="28"/>
        </w:rPr>
        <w:t>Д.Мережковского</w:t>
      </w:r>
      <w:proofErr w:type="spellEnd"/>
      <w:r w:rsidRPr="00833A8A">
        <w:rPr>
          <w:sz w:val="28"/>
          <w:szCs w:val="28"/>
        </w:rPr>
        <w:t xml:space="preserve">, </w:t>
      </w:r>
      <w:proofErr w:type="spellStart"/>
      <w:r w:rsidRPr="00833A8A">
        <w:rPr>
          <w:sz w:val="28"/>
          <w:szCs w:val="28"/>
        </w:rPr>
        <w:t>А.Белого</w:t>
      </w:r>
      <w:proofErr w:type="spellEnd"/>
      <w:r w:rsidRPr="00833A8A">
        <w:rPr>
          <w:sz w:val="28"/>
          <w:szCs w:val="28"/>
        </w:rPr>
        <w:t xml:space="preserve">, </w:t>
      </w:r>
      <w:proofErr w:type="spellStart"/>
      <w:r w:rsidRPr="00833A8A">
        <w:rPr>
          <w:sz w:val="28"/>
          <w:szCs w:val="28"/>
        </w:rPr>
        <w:t>Вяч</w:t>
      </w:r>
      <w:proofErr w:type="spellEnd"/>
      <w:r w:rsidRPr="00833A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33A8A">
        <w:rPr>
          <w:sz w:val="28"/>
          <w:szCs w:val="28"/>
        </w:rPr>
        <w:t xml:space="preserve">Иванова, но и кощунственные эксперименты с </w:t>
      </w:r>
      <w:r>
        <w:rPr>
          <w:sz w:val="28"/>
          <w:szCs w:val="28"/>
        </w:rPr>
        <w:t>христианством, иудаизмом и языче</w:t>
      </w:r>
      <w:r w:rsidRPr="00833A8A">
        <w:rPr>
          <w:sz w:val="28"/>
          <w:szCs w:val="28"/>
        </w:rPr>
        <w:t xml:space="preserve">ством В. Розанова, искания «мирового духа» в ранних и поздних литературно-философских опусах Н. Рериха, эстетически изысканные, </w:t>
      </w:r>
      <w:proofErr w:type="spellStart"/>
      <w:r w:rsidRPr="00833A8A">
        <w:rPr>
          <w:sz w:val="28"/>
          <w:szCs w:val="28"/>
        </w:rPr>
        <w:t>декадентски</w:t>
      </w:r>
      <w:proofErr w:type="spellEnd"/>
      <w:r w:rsidRPr="00833A8A">
        <w:rPr>
          <w:sz w:val="28"/>
          <w:szCs w:val="28"/>
        </w:rPr>
        <w:t xml:space="preserve"> </w:t>
      </w:r>
      <w:proofErr w:type="spellStart"/>
      <w:r w:rsidRPr="00833A8A">
        <w:rPr>
          <w:sz w:val="28"/>
          <w:szCs w:val="28"/>
        </w:rPr>
        <w:t>утонченные</w:t>
      </w:r>
      <w:proofErr w:type="spellEnd"/>
      <w:r w:rsidRPr="00833A8A">
        <w:rPr>
          <w:sz w:val="28"/>
          <w:szCs w:val="28"/>
        </w:rPr>
        <w:t xml:space="preserve"> богословские трактаты православного священника о. Павла Флоренского. </w:t>
      </w:r>
    </w:p>
    <w:p w:rsidR="001C5852" w:rsidRDefault="001C5852" w:rsidP="001C5852">
      <w:pPr>
        <w:pStyle w:val="Default"/>
        <w:ind w:firstLine="993"/>
        <w:jc w:val="both"/>
        <w:rPr>
          <w:sz w:val="28"/>
          <w:szCs w:val="28"/>
        </w:rPr>
      </w:pPr>
      <w:r w:rsidRPr="00EC1B95">
        <w:rPr>
          <w:b/>
          <w:i/>
          <w:sz w:val="28"/>
          <w:szCs w:val="28"/>
        </w:rPr>
        <w:t>Искусство одновременно было философией, философия — религией, религия — политикой, и все вместе сливалось в понятии индивидуального культурного творчества.</w:t>
      </w:r>
      <w:r w:rsidRPr="00833A8A">
        <w:rPr>
          <w:sz w:val="28"/>
          <w:szCs w:val="28"/>
        </w:rPr>
        <w:t xml:space="preserve"> Огромную роль в становлении культурного синтеза как системообразующего фактора Серебряного века сыграла </w:t>
      </w:r>
      <w:r w:rsidRPr="00833A8A">
        <w:rPr>
          <w:i/>
          <w:iCs/>
          <w:sz w:val="28"/>
          <w:szCs w:val="28"/>
        </w:rPr>
        <w:t xml:space="preserve">философия всеединства </w:t>
      </w:r>
      <w:r w:rsidRPr="00833A8A">
        <w:rPr>
          <w:sz w:val="28"/>
          <w:szCs w:val="28"/>
        </w:rPr>
        <w:t xml:space="preserve">великого русского философа конца XIX в. Вл. Соловьева, ставшая смысловым «стержнем» всей культурной парадигмы Серебряного века, обоснованием интегративного стиля эпохи, и прежде всего символизма. </w:t>
      </w:r>
    </w:p>
    <w:p w:rsidR="001C5852" w:rsidRPr="00834223" w:rsidRDefault="001C5852" w:rsidP="001C585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34223">
        <w:rPr>
          <w:rFonts w:ascii="Times New Roman" w:hAnsi="Times New Roman" w:cs="Times New Roman"/>
          <w:sz w:val="28"/>
          <w:szCs w:val="28"/>
        </w:rPr>
        <w:t xml:space="preserve">Вклад мыслителей русского зарубежья в мировой философский процесс, переводы и издания их трудов на основных языках мира значительно содействовали признанию русской философии как высокоразвитой и самобытной. Они имеют приоритет в постановке целого ряда проблем культурологии, истории философии, философии истории. к их числу относятся осмысление роли православия в развитии русского народа, </w:t>
      </w:r>
      <w:r w:rsidRPr="00834223">
        <w:rPr>
          <w:rFonts w:ascii="Times New Roman" w:hAnsi="Times New Roman" w:cs="Times New Roman"/>
          <w:sz w:val="28"/>
          <w:szCs w:val="28"/>
        </w:rPr>
        <w:lastRenderedPageBreak/>
        <w:t xml:space="preserve">анализ национальной специфики культуры России, размышления об основных чертах русской нации в </w:t>
      </w:r>
      <w:proofErr w:type="spellStart"/>
      <w:r w:rsidRPr="00834223">
        <w:rPr>
          <w:rFonts w:ascii="Times New Roman" w:hAnsi="Times New Roman" w:cs="Times New Roman"/>
          <w:sz w:val="28"/>
          <w:szCs w:val="28"/>
        </w:rPr>
        <w:t>XXв</w:t>
      </w:r>
      <w:proofErr w:type="spellEnd"/>
      <w:r w:rsidRPr="00834223">
        <w:rPr>
          <w:rFonts w:ascii="Times New Roman" w:hAnsi="Times New Roman" w:cs="Times New Roman"/>
          <w:sz w:val="28"/>
          <w:szCs w:val="28"/>
        </w:rPr>
        <w:t>., о «русской идее» и др.</w:t>
      </w:r>
    </w:p>
    <w:p w:rsidR="001C5852" w:rsidRDefault="001C5852" w:rsidP="001C5852">
      <w:pPr>
        <w:pStyle w:val="Default"/>
        <w:ind w:firstLine="993"/>
        <w:jc w:val="both"/>
        <w:rPr>
          <w:sz w:val="28"/>
          <w:szCs w:val="28"/>
        </w:rPr>
      </w:pPr>
    </w:p>
    <w:p w:rsidR="001C5852" w:rsidRDefault="001C5852" w:rsidP="001C585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0DF3" w:rsidRPr="00A14CCF" w:rsidRDefault="00A14CCF" w:rsidP="00A14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CCF">
        <w:rPr>
          <w:rFonts w:ascii="Times New Roman" w:hAnsi="Times New Roman" w:cs="Times New Roman"/>
          <w:b/>
          <w:sz w:val="28"/>
          <w:szCs w:val="28"/>
        </w:rPr>
        <w:t>Задания и вопросы по теме</w:t>
      </w:r>
    </w:p>
    <w:p w:rsidR="00A14CCF" w:rsidRDefault="00A14CCF" w:rsidP="00A14CC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развития русской культуры 20 века</w:t>
      </w:r>
    </w:p>
    <w:p w:rsidR="00A14CCF" w:rsidRDefault="00A14CCF" w:rsidP="00A14CC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Периоды развития русской культуры 20 века</w:t>
      </w:r>
    </w:p>
    <w:p w:rsidR="00A14CCF" w:rsidRDefault="001C6E9C" w:rsidP="00A14CC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понятие «серебряный век русской культуры»</w:t>
      </w:r>
    </w:p>
    <w:p w:rsidR="008754C2" w:rsidRDefault="008754C2" w:rsidP="00A14CC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наиболее ярких представителей </w:t>
      </w:r>
      <w:r w:rsidR="002F48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серебряного века</w:t>
      </w:r>
      <w:r w:rsidR="002F4845">
        <w:rPr>
          <w:rFonts w:ascii="Times New Roman" w:hAnsi="Times New Roman" w:cs="Times New Roman"/>
          <w:sz w:val="28"/>
          <w:szCs w:val="28"/>
        </w:rPr>
        <w:t>» в разных областях культуры</w:t>
      </w:r>
    </w:p>
    <w:p w:rsidR="002F4845" w:rsidRDefault="002F4845" w:rsidP="00A14CC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особенно влияло на философию конца 19 – начала 20 веков в России</w:t>
      </w:r>
    </w:p>
    <w:p w:rsidR="002F4845" w:rsidRDefault="002F4845" w:rsidP="00A14CC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дополнительный материал по русской философии. Выбрать философское течение и его представителя и описать подробнее </w:t>
      </w:r>
    </w:p>
    <w:p w:rsidR="002F4845" w:rsidRPr="002F4845" w:rsidRDefault="00A1366A" w:rsidP="002F4845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согласованности</w:t>
      </w:r>
      <w:r w:rsidR="0019132F">
        <w:rPr>
          <w:rFonts w:ascii="Times New Roman" w:hAnsi="Times New Roman" w:cs="Times New Roman"/>
          <w:i/>
          <w:sz w:val="28"/>
          <w:szCs w:val="28"/>
        </w:rPr>
        <w:t xml:space="preserve"> с группой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19132F">
        <w:rPr>
          <w:rFonts w:ascii="Times New Roman" w:hAnsi="Times New Roman" w:cs="Times New Roman"/>
          <w:i/>
          <w:sz w:val="28"/>
          <w:szCs w:val="28"/>
        </w:rPr>
        <w:t>представители не должны повт</w:t>
      </w:r>
      <w:r>
        <w:rPr>
          <w:rFonts w:ascii="Times New Roman" w:hAnsi="Times New Roman" w:cs="Times New Roman"/>
          <w:i/>
          <w:sz w:val="28"/>
          <w:szCs w:val="28"/>
        </w:rPr>
        <w:t>орятся в группе)</w:t>
      </w:r>
    </w:p>
    <w:sectPr w:rsidR="002F4845" w:rsidRPr="002F4845" w:rsidSect="00D7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359"/>
    <w:multiLevelType w:val="hybridMultilevel"/>
    <w:tmpl w:val="B372B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E4579"/>
    <w:multiLevelType w:val="hybridMultilevel"/>
    <w:tmpl w:val="5676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D9"/>
    <w:rsid w:val="000F0570"/>
    <w:rsid w:val="0019132F"/>
    <w:rsid w:val="001C5852"/>
    <w:rsid w:val="001C6E9C"/>
    <w:rsid w:val="00211FA3"/>
    <w:rsid w:val="002F3F67"/>
    <w:rsid w:val="002F4845"/>
    <w:rsid w:val="006E7205"/>
    <w:rsid w:val="00821A9B"/>
    <w:rsid w:val="008754C2"/>
    <w:rsid w:val="00A1366A"/>
    <w:rsid w:val="00A14CCF"/>
    <w:rsid w:val="00D5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A2B8"/>
  <w15:docId w15:val="{9E3FE34D-24D4-4783-AEAF-7ABC573D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8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1C5852"/>
    <w:pPr>
      <w:spacing w:after="0" w:line="360" w:lineRule="auto"/>
      <w:ind w:firstLine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C5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C5852"/>
    <w:pPr>
      <w:ind w:left="720"/>
      <w:contextualSpacing/>
    </w:pPr>
  </w:style>
  <w:style w:type="paragraph" w:customStyle="1" w:styleId="Default">
    <w:name w:val="Default"/>
    <w:rsid w:val="001C58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C5852"/>
    <w:rPr>
      <w:color w:val="0000FF"/>
      <w:u w:val="single"/>
    </w:rPr>
  </w:style>
  <w:style w:type="paragraph" w:customStyle="1" w:styleId="1">
    <w:name w:val="Обычный1"/>
    <w:rsid w:val="001C5852"/>
    <w:pPr>
      <w:widowControl w:val="0"/>
      <w:spacing w:after="0" w:line="280" w:lineRule="auto"/>
      <w:ind w:firstLine="3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5">
    <w:name w:val="FR5"/>
    <w:rsid w:val="001C5852"/>
    <w:pPr>
      <w:widowControl w:val="0"/>
      <w:spacing w:after="0" w:line="360" w:lineRule="auto"/>
      <w:ind w:left="320" w:firstLine="34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FR3">
    <w:name w:val="FR3"/>
    <w:rsid w:val="001C5852"/>
    <w:pPr>
      <w:widowControl w:val="0"/>
      <w:spacing w:after="0" w:line="240" w:lineRule="auto"/>
      <w:ind w:left="4080"/>
    </w:pPr>
    <w:rPr>
      <w:rFonts w:ascii="Arial" w:eastAsia="Times New Roman" w:hAnsi="Arial" w:cs="Times New Roman"/>
      <w:snapToGrid w:val="0"/>
      <w:sz w:val="32"/>
      <w:szCs w:val="20"/>
      <w:lang w:val="en-US" w:eastAsia="ru-RU"/>
    </w:rPr>
  </w:style>
  <w:style w:type="paragraph" w:customStyle="1" w:styleId="FR4">
    <w:name w:val="FR4"/>
    <w:rsid w:val="001C5852"/>
    <w:pPr>
      <w:widowControl w:val="0"/>
      <w:spacing w:after="0" w:line="260" w:lineRule="auto"/>
      <w:jc w:val="center"/>
    </w:pPr>
    <w:rPr>
      <w:rFonts w:ascii="Courier New" w:eastAsia="Times New Roman" w:hAnsi="Courier New" w:cs="Times New Roman"/>
      <w:b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Света Асташова</cp:lastModifiedBy>
  <cp:revision>5</cp:revision>
  <dcterms:created xsi:type="dcterms:W3CDTF">2020-04-18T15:48:00Z</dcterms:created>
  <dcterms:modified xsi:type="dcterms:W3CDTF">2020-04-20T08:24:00Z</dcterms:modified>
</cp:coreProperties>
</file>