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86" w:rsidRDefault="00074F86" w:rsidP="00074F86">
      <w:pPr>
        <w:ind w:firstLine="709"/>
        <w:rPr>
          <w:rFonts w:eastAsia="Times New Roman"/>
          <w:b/>
          <w:color w:val="FF0000"/>
          <w:sz w:val="28"/>
        </w:rPr>
      </w:pPr>
      <w:r>
        <w:rPr>
          <w:b/>
          <w:color w:val="FF0000"/>
          <w:sz w:val="28"/>
        </w:rPr>
        <w:t>НОВОЕ 7 ЗАДАНИЕ!</w:t>
      </w:r>
    </w:p>
    <w:p w:rsidR="00074F86" w:rsidRDefault="00074F86" w:rsidP="00986B57">
      <w:pPr>
        <w:pStyle w:val="a5"/>
        <w:ind w:firstLine="0"/>
        <w:jc w:val="center"/>
        <w:rPr>
          <w:b/>
          <w:szCs w:val="28"/>
        </w:rPr>
      </w:pPr>
      <w:bookmarkStart w:id="0" w:name="_GoBack"/>
      <w:bookmarkEnd w:id="0"/>
    </w:p>
    <w:p w:rsidR="00074F86" w:rsidRDefault="00074F86" w:rsidP="00986B57">
      <w:pPr>
        <w:pStyle w:val="a5"/>
        <w:ind w:firstLine="0"/>
        <w:jc w:val="center"/>
        <w:rPr>
          <w:b/>
          <w:szCs w:val="28"/>
        </w:rPr>
      </w:pPr>
    </w:p>
    <w:p w:rsidR="00986B57" w:rsidRPr="00750713" w:rsidRDefault="00986B57" w:rsidP="00986B57">
      <w:pPr>
        <w:pStyle w:val="a5"/>
        <w:ind w:firstLine="0"/>
        <w:jc w:val="center"/>
        <w:rPr>
          <w:b/>
          <w:szCs w:val="28"/>
        </w:rPr>
      </w:pPr>
      <w:r w:rsidRPr="00DC345C">
        <w:rPr>
          <w:b/>
          <w:szCs w:val="28"/>
        </w:rPr>
        <w:t>Особенности культуры «Северного Возрождения»</w:t>
      </w:r>
    </w:p>
    <w:p w:rsidR="00986B57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41264">
        <w:rPr>
          <w:b/>
          <w:i/>
          <w:sz w:val="28"/>
          <w:szCs w:val="28"/>
        </w:rPr>
        <w:t>Под «северным Возрождением» принято подразумевать культуру XV-XVI столетий в европейских странах, лежащих севернее Италии.</w:t>
      </w:r>
      <w:r w:rsidRPr="00041264">
        <w:rPr>
          <w:sz w:val="28"/>
          <w:szCs w:val="28"/>
        </w:rPr>
        <w:t xml:space="preserve"> Этот термин достаточно условен. Его применяют по аналогии с итальянским Возрождением, но если в Италии он имел прямой первоначальный смысл – возрождение традиций античной культуры, то в других странах в сущности, ничего не “возрождалось": там памятников и воспоминаний античной эпохи было немного. </w:t>
      </w:r>
    </w:p>
    <w:p w:rsidR="00986B57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41264">
        <w:rPr>
          <w:i/>
          <w:sz w:val="28"/>
          <w:szCs w:val="28"/>
        </w:rPr>
        <w:t>Искусство Нидерландов, Германии и Франции (главных очагов северного Возрождения) в XV веке развивалось как прямое продолжение готики, как ее внутренняя эволюция в сторону «мирского».</w:t>
      </w:r>
      <w:r w:rsidRPr="00041264">
        <w:rPr>
          <w:sz w:val="28"/>
          <w:szCs w:val="28"/>
        </w:rPr>
        <w:t xml:space="preserve"> </w:t>
      </w:r>
    </w:p>
    <w:p w:rsidR="00986B57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41264">
        <w:rPr>
          <w:i/>
          <w:sz w:val="28"/>
          <w:szCs w:val="28"/>
        </w:rPr>
        <w:t>Конец XV и XVI столетие были для стран Европы временем громадных потрясений, самой динамичной и бурной эпохой их истории.</w:t>
      </w:r>
      <w:r w:rsidRPr="00041264">
        <w:rPr>
          <w:sz w:val="28"/>
          <w:szCs w:val="28"/>
        </w:rPr>
        <w:t xml:space="preserve"> Повсеместные религиозные войны, борьба с господством католической церкви – Реформация, переросшая в Германии в грандиозную Крестьянскую войну, революция в Нидерландах, драматический накал на исходе Столетней войны Франции и Англии, кровавые распри католиков и гугенотов во Франции. Казалось бы, климат эпохи мало благоприятствовал становлению ясных и величавых форм Высокого Ренессанса в искусстве. </w:t>
      </w:r>
    </w:p>
    <w:p w:rsidR="00986B57" w:rsidRPr="00750713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41264">
        <w:rPr>
          <w:b/>
          <w:sz w:val="28"/>
          <w:szCs w:val="28"/>
        </w:rPr>
        <w:t>Сплав итальянских влияний с самобытными готическими традициями составляет своеобразие стиля северного Возрождения.</w:t>
      </w:r>
      <w:r w:rsidRPr="00041264">
        <w:rPr>
          <w:sz w:val="28"/>
          <w:szCs w:val="28"/>
        </w:rPr>
        <w:t xml:space="preserve"> </w:t>
      </w:r>
      <w:r w:rsidRPr="00041264">
        <w:rPr>
          <w:b/>
          <w:i/>
          <w:sz w:val="28"/>
          <w:szCs w:val="28"/>
        </w:rPr>
        <w:t>Главная же причина, по которой термин «Возрождение» распространяется на всю европейскую культуру</w:t>
      </w:r>
      <w:r w:rsidRPr="00041264">
        <w:rPr>
          <w:sz w:val="28"/>
          <w:szCs w:val="28"/>
        </w:rPr>
        <w:t xml:space="preserve"> этого периода, заключается в общности внутренних тенденций культурного процесса. То есть – </w:t>
      </w:r>
      <w:r w:rsidRPr="00041264">
        <w:rPr>
          <w:b/>
          <w:i/>
          <w:sz w:val="28"/>
          <w:szCs w:val="28"/>
        </w:rPr>
        <w:t xml:space="preserve">в повсеместном росте и становлении буржуазного гуманизма, в расшатывании феодального миросозерцания, в растущем самосознании личности. </w:t>
      </w:r>
    </w:p>
    <w:p w:rsidR="00986B57" w:rsidRPr="00750713" w:rsidRDefault="00986B57" w:rsidP="00986B57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0713">
        <w:rPr>
          <w:rStyle w:val="mw-headline"/>
          <w:rFonts w:ascii="Times New Roman" w:hAnsi="Times New Roman" w:cs="Times New Roman"/>
          <w:i/>
          <w:color w:val="auto"/>
          <w:sz w:val="28"/>
          <w:szCs w:val="28"/>
        </w:rPr>
        <w:t>Отличие от итальянского Возрождения</w:t>
      </w:r>
    </w:p>
    <w:p w:rsidR="00986B57" w:rsidRPr="00750713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713">
        <w:rPr>
          <w:sz w:val="28"/>
          <w:szCs w:val="28"/>
        </w:rPr>
        <w:t xml:space="preserve">Духовное пробуждение Европы, которое началось в к. XII века, было следствием подъема средневековой городской культуры и выразилось в новых формах деятельности — интеллектуальной и культурной. В частности — расцвет </w:t>
      </w:r>
      <w:hyperlink r:id="rId5" w:tooltip="Схоластика" w:history="1">
        <w:r w:rsidRPr="00750713">
          <w:rPr>
            <w:rStyle w:val="a3"/>
            <w:sz w:val="28"/>
            <w:szCs w:val="28"/>
          </w:rPr>
          <w:t>схоластической</w:t>
        </w:r>
      </w:hyperlink>
      <w:r w:rsidRPr="00750713">
        <w:rPr>
          <w:sz w:val="28"/>
          <w:szCs w:val="28"/>
        </w:rPr>
        <w:t xml:space="preserve"> науки, пробуждение интереса к античности, проявление самосознания личности в религиозной и светской сфере, в искусстве — готический стиль.</w:t>
      </w:r>
    </w:p>
    <w:p w:rsidR="00986B57" w:rsidRPr="00750713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713">
        <w:rPr>
          <w:sz w:val="28"/>
          <w:szCs w:val="28"/>
        </w:rPr>
        <w:t>Этот процесс духовного пробуждения шел двумя путями (из-за социально-экономических, национальных и культурных особенностей):</w:t>
      </w:r>
    </w:p>
    <w:p w:rsidR="00986B57" w:rsidRPr="00750713" w:rsidRDefault="00986B57" w:rsidP="00986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 xml:space="preserve">развитие элементов светского гуманистического мировоззрения </w:t>
      </w:r>
    </w:p>
    <w:p w:rsidR="00986B57" w:rsidRPr="00750713" w:rsidRDefault="00986B57" w:rsidP="00986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 xml:space="preserve">развитие идей религиозного «обновления» </w:t>
      </w:r>
    </w:p>
    <w:p w:rsidR="00986B57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713">
        <w:rPr>
          <w:sz w:val="28"/>
          <w:szCs w:val="28"/>
        </w:rPr>
        <w:t xml:space="preserve">Оба эти течения нередко соприкасались и сливались, но по сути все же выступали как антагонисты. По первому пути пошла Италия, по </w:t>
      </w:r>
      <w:r w:rsidRPr="00750713">
        <w:rPr>
          <w:sz w:val="28"/>
          <w:szCs w:val="28"/>
        </w:rPr>
        <w:lastRenderedPageBreak/>
        <w:t>второму — Северная Европа, пока еще — с формами зрелой готики, с её общим спиритуалистическим настроем и натурализмом деталей.</w:t>
      </w:r>
    </w:p>
    <w:p w:rsidR="00986B57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713">
        <w:rPr>
          <w:sz w:val="28"/>
          <w:szCs w:val="28"/>
        </w:rPr>
        <w:t xml:space="preserve">Итальянский Ренессанс практически не имел влияния на другие страны до </w:t>
      </w:r>
      <w:hyperlink r:id="rId6" w:tooltip="1450" w:history="1">
        <w:r w:rsidRPr="00750713">
          <w:rPr>
            <w:rStyle w:val="a3"/>
            <w:sz w:val="28"/>
            <w:szCs w:val="28"/>
          </w:rPr>
          <w:t>1450</w:t>
        </w:r>
      </w:hyperlink>
      <w:r w:rsidRPr="00750713">
        <w:rPr>
          <w:sz w:val="28"/>
          <w:szCs w:val="28"/>
        </w:rPr>
        <w:t xml:space="preserve"> г. После 1500 г. стиль распространился по континенту, но многие позднеготические влияния сохранялись даже до наступления эпохи </w:t>
      </w:r>
      <w:hyperlink r:id="rId7" w:tooltip="Барокко" w:history="1">
        <w:r w:rsidRPr="00750713">
          <w:rPr>
            <w:rStyle w:val="a3"/>
            <w:sz w:val="28"/>
            <w:szCs w:val="28"/>
          </w:rPr>
          <w:t>барокко</w:t>
        </w:r>
      </w:hyperlink>
      <w:r w:rsidRPr="00750713">
        <w:rPr>
          <w:sz w:val="28"/>
          <w:szCs w:val="28"/>
        </w:rPr>
        <w:t>.</w:t>
      </w:r>
    </w:p>
    <w:p w:rsidR="00986B57" w:rsidRPr="00750713" w:rsidRDefault="00986B57" w:rsidP="00986B57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713">
        <w:rPr>
          <w:b/>
          <w:sz w:val="28"/>
          <w:szCs w:val="28"/>
        </w:rPr>
        <w:t>Основные отличия</w:t>
      </w:r>
      <w:r w:rsidRPr="00750713">
        <w:rPr>
          <w:sz w:val="28"/>
          <w:szCs w:val="28"/>
        </w:rPr>
        <w:t xml:space="preserve">: большее влияние </w:t>
      </w:r>
      <w:hyperlink r:id="rId8" w:tooltip="Готика" w:history="1">
        <w:r w:rsidRPr="00750713">
          <w:rPr>
            <w:rStyle w:val="a3"/>
            <w:sz w:val="28"/>
            <w:szCs w:val="28"/>
          </w:rPr>
          <w:t>готического</w:t>
        </w:r>
      </w:hyperlink>
      <w:r w:rsidRPr="00750713">
        <w:rPr>
          <w:sz w:val="28"/>
          <w:szCs w:val="28"/>
        </w:rPr>
        <w:t xml:space="preserve"> искусства, меньшее внимание к изучению </w:t>
      </w:r>
      <w:hyperlink r:id="rId9" w:tooltip="Анатомия" w:history="1">
        <w:r w:rsidRPr="00750713">
          <w:rPr>
            <w:rStyle w:val="a3"/>
            <w:sz w:val="28"/>
            <w:szCs w:val="28"/>
          </w:rPr>
          <w:t>анатомии</w:t>
        </w:r>
      </w:hyperlink>
      <w:r w:rsidRPr="00750713">
        <w:rPr>
          <w:sz w:val="28"/>
          <w:szCs w:val="28"/>
        </w:rPr>
        <w:t xml:space="preserve"> и </w:t>
      </w:r>
      <w:hyperlink r:id="rId10" w:tooltip="Античность" w:history="1">
        <w:r w:rsidRPr="00750713">
          <w:rPr>
            <w:rStyle w:val="a3"/>
            <w:sz w:val="28"/>
            <w:szCs w:val="28"/>
          </w:rPr>
          <w:t>античного</w:t>
        </w:r>
      </w:hyperlink>
      <w:r w:rsidRPr="00750713">
        <w:rPr>
          <w:sz w:val="28"/>
          <w:szCs w:val="28"/>
        </w:rPr>
        <w:t xml:space="preserve"> наследия, тщательная и детализированная техника письма. Кроме того, важной </w:t>
      </w:r>
      <w:hyperlink r:id="rId11" w:tooltip="Идеология" w:history="1">
        <w:r w:rsidRPr="00750713">
          <w:rPr>
            <w:rStyle w:val="a3"/>
            <w:sz w:val="28"/>
            <w:szCs w:val="28"/>
          </w:rPr>
          <w:t>идеологической</w:t>
        </w:r>
      </w:hyperlink>
      <w:r w:rsidRPr="00750713">
        <w:rPr>
          <w:sz w:val="28"/>
          <w:szCs w:val="28"/>
        </w:rPr>
        <w:t xml:space="preserve"> составляющей явилась </w:t>
      </w:r>
      <w:hyperlink r:id="rId12" w:tooltip="Реформация" w:history="1">
        <w:r w:rsidRPr="00750713">
          <w:rPr>
            <w:rStyle w:val="a3"/>
            <w:i/>
            <w:sz w:val="28"/>
            <w:szCs w:val="28"/>
          </w:rPr>
          <w:t>Реформация</w:t>
        </w:r>
      </w:hyperlink>
      <w:r w:rsidRPr="00750713">
        <w:rPr>
          <w:sz w:val="28"/>
          <w:szCs w:val="28"/>
        </w:rPr>
        <w:t>.</w:t>
      </w:r>
    </w:p>
    <w:p w:rsidR="00986B57" w:rsidRPr="00535B81" w:rsidRDefault="00986B57" w:rsidP="00986B57">
      <w:pPr>
        <w:pStyle w:val="a5"/>
        <w:ind w:firstLine="0"/>
        <w:jc w:val="both"/>
        <w:rPr>
          <w:szCs w:val="28"/>
        </w:rPr>
      </w:pPr>
    </w:p>
    <w:p w:rsidR="00986B57" w:rsidRPr="00750713" w:rsidRDefault="00986B57" w:rsidP="0098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13">
        <w:rPr>
          <w:rFonts w:ascii="Times New Roman" w:hAnsi="Times New Roman" w:cs="Times New Roman"/>
          <w:b/>
          <w:sz w:val="28"/>
          <w:szCs w:val="28"/>
        </w:rPr>
        <w:t xml:space="preserve">Реформация - религиозная форма новой культуры поднимающегося </w:t>
      </w:r>
      <w:proofErr w:type="spellStart"/>
      <w:r w:rsidRPr="00750713">
        <w:rPr>
          <w:rFonts w:ascii="Times New Roman" w:hAnsi="Times New Roman" w:cs="Times New Roman"/>
          <w:b/>
          <w:sz w:val="28"/>
          <w:szCs w:val="28"/>
        </w:rPr>
        <w:t>раннебуржуазного</w:t>
      </w:r>
      <w:proofErr w:type="spellEnd"/>
      <w:r w:rsidRPr="00750713">
        <w:rPr>
          <w:rFonts w:ascii="Times New Roman" w:hAnsi="Times New Roman" w:cs="Times New Roman"/>
          <w:b/>
          <w:sz w:val="28"/>
          <w:szCs w:val="28"/>
        </w:rPr>
        <w:t xml:space="preserve"> общества.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Важнейшим этапом в культурно-историческом развитии Европы явилась </w:t>
      </w:r>
      <w:r w:rsidRPr="00232529">
        <w:rPr>
          <w:rFonts w:ascii="Times New Roman" w:hAnsi="Times New Roman" w:cs="Times New Roman"/>
          <w:b/>
          <w:sz w:val="28"/>
          <w:szCs w:val="28"/>
        </w:rPr>
        <w:t xml:space="preserve">Реформация </w:t>
      </w:r>
      <w:r w:rsidRPr="00041264">
        <w:rPr>
          <w:rFonts w:ascii="Times New Roman" w:hAnsi="Times New Roman" w:cs="Times New Roman"/>
          <w:sz w:val="28"/>
          <w:szCs w:val="28"/>
        </w:rPr>
        <w:t xml:space="preserve">— </w:t>
      </w:r>
      <w:r w:rsidRPr="00232529">
        <w:rPr>
          <w:rFonts w:ascii="Times New Roman" w:hAnsi="Times New Roman" w:cs="Times New Roman"/>
          <w:b/>
          <w:i/>
          <w:sz w:val="28"/>
          <w:szCs w:val="28"/>
        </w:rPr>
        <w:t>широкое религиозное и социально-политическое движение, начавшееся в XVI в. в Германии и направленное на преобразование христианской церкви и самого вероисповедания.</w:t>
      </w:r>
      <w:r w:rsidRPr="00041264">
        <w:rPr>
          <w:rFonts w:ascii="Times New Roman" w:hAnsi="Times New Roman" w:cs="Times New Roman"/>
          <w:sz w:val="28"/>
          <w:szCs w:val="28"/>
        </w:rPr>
        <w:t xml:space="preserve"> Реформация стала первым решительным выступлением поднимавшейся буржуазии против отживших средневековых порядков. </w:t>
      </w:r>
      <w:r w:rsidRPr="00232529">
        <w:rPr>
          <w:rFonts w:ascii="Times New Roman" w:hAnsi="Times New Roman" w:cs="Times New Roman"/>
          <w:i/>
          <w:sz w:val="28"/>
          <w:szCs w:val="28"/>
        </w:rPr>
        <w:t xml:space="preserve">Преобразуя христианскую религию, изменяя </w:t>
      </w:r>
      <w:proofErr w:type="spellStart"/>
      <w:r w:rsidRPr="00232529">
        <w:rPr>
          <w:rFonts w:ascii="Times New Roman" w:hAnsi="Times New Roman" w:cs="Times New Roman"/>
          <w:i/>
          <w:sz w:val="28"/>
          <w:szCs w:val="28"/>
        </w:rPr>
        <w:t>вероисповедальные</w:t>
      </w:r>
      <w:proofErr w:type="spellEnd"/>
      <w:r w:rsidRPr="00232529">
        <w:rPr>
          <w:rFonts w:ascii="Times New Roman" w:hAnsi="Times New Roman" w:cs="Times New Roman"/>
          <w:i/>
          <w:sz w:val="28"/>
          <w:szCs w:val="28"/>
        </w:rPr>
        <w:t xml:space="preserve"> установки и мироощущение массового человека, она дала мощный толчок развитию новых капиталистических общественных отношений и становлению буржуазного типа личности.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Непосредственным зримым результатом Реформации стало отпадение от католического вероисповедания третьей разновидности христианства —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 xml:space="preserve">протестантизма </w:t>
      </w:r>
      <w:r w:rsidRPr="00041264">
        <w:rPr>
          <w:rFonts w:ascii="Times New Roman" w:hAnsi="Times New Roman" w:cs="Times New Roman"/>
          <w:sz w:val="28"/>
          <w:szCs w:val="28"/>
        </w:rPr>
        <w:t xml:space="preserve">и ограничение всевластья римско-католической церкви. Крупнейшими протестантскими конфессиями стали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 xml:space="preserve">лютеранство, кальвинизм, англиканство </w:t>
      </w:r>
      <w:r w:rsidRPr="00041264">
        <w:rPr>
          <w:rFonts w:ascii="Times New Roman" w:hAnsi="Times New Roman" w:cs="Times New Roman"/>
          <w:sz w:val="28"/>
          <w:szCs w:val="28"/>
        </w:rPr>
        <w:t xml:space="preserve">и целый ряд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 xml:space="preserve">протестантских сект — </w:t>
      </w:r>
      <w:r w:rsidRPr="00041264">
        <w:rPr>
          <w:rFonts w:ascii="Times New Roman" w:hAnsi="Times New Roman" w:cs="Times New Roman"/>
          <w:sz w:val="28"/>
          <w:szCs w:val="28"/>
        </w:rPr>
        <w:t xml:space="preserve">баптистов, евангелистов, адвентистов, методистов, квакеров и др. 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2529">
        <w:rPr>
          <w:rFonts w:ascii="Times New Roman" w:hAnsi="Times New Roman" w:cs="Times New Roman"/>
          <w:i/>
          <w:sz w:val="28"/>
          <w:szCs w:val="28"/>
        </w:rPr>
        <w:t>По времени Реформация совпадает с завершающим периодом эпохи Возрождения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1264">
        <w:rPr>
          <w:rFonts w:ascii="Times New Roman" w:hAnsi="Times New Roman" w:cs="Times New Roman"/>
          <w:sz w:val="28"/>
          <w:szCs w:val="28"/>
        </w:rPr>
        <w:t xml:space="preserve">Но обычно историческое значение этой героической эпохи связывают с идеями и художественными достижениями гуманизма, провозгласившего в противовес средневековому христианскому аскетизму и принижению человека идею его величия и достоинства, утвердившего его право на творческую разумную деятельность, наслаждение и счастье в земной жизни. 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>Закономерно возникает вопрос, есть ли вообще что-либо общее между гуманистической культурой эпохи Ренессанса, утвердившей величие человека в многочисленных прекрасных памятниках искусства и литературных произведениях, и реформированным христианством, породившим новый способ мироощущения и всей мотивации человеческой деятельности, сформировавшим новый тип личности? Между светской элитарной культурой и новым способом религиозного миросозерцания?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Предварительный ответ на эти вопросы заключается в признании того, </w:t>
      </w:r>
      <w:r w:rsidRPr="00232529">
        <w:rPr>
          <w:rFonts w:ascii="Times New Roman" w:hAnsi="Times New Roman" w:cs="Times New Roman"/>
          <w:b/>
          <w:i/>
          <w:sz w:val="28"/>
          <w:szCs w:val="28"/>
        </w:rPr>
        <w:t xml:space="preserve">что это две различные формы — </w:t>
      </w:r>
      <w:r w:rsidRPr="002325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светская </w:t>
      </w:r>
      <w:r w:rsidRPr="00232529">
        <w:rPr>
          <w:rFonts w:ascii="Times New Roman" w:hAnsi="Times New Roman" w:cs="Times New Roman"/>
          <w:b/>
          <w:i/>
          <w:sz w:val="28"/>
          <w:szCs w:val="28"/>
        </w:rPr>
        <w:t xml:space="preserve">(гуманизм) и </w:t>
      </w:r>
      <w:r w:rsidRPr="002325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религиозная </w:t>
      </w:r>
      <w:r w:rsidRPr="002325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(Реформация) — новой культуры поднимающегося </w:t>
      </w:r>
      <w:proofErr w:type="spellStart"/>
      <w:r w:rsidRPr="00232529">
        <w:rPr>
          <w:rFonts w:ascii="Times New Roman" w:hAnsi="Times New Roman" w:cs="Times New Roman"/>
          <w:b/>
          <w:i/>
          <w:sz w:val="28"/>
          <w:szCs w:val="28"/>
        </w:rPr>
        <w:t>раннебуржуазного</w:t>
      </w:r>
      <w:proofErr w:type="spellEnd"/>
      <w:r w:rsidRPr="00232529">
        <w:rPr>
          <w:rFonts w:ascii="Times New Roman" w:hAnsi="Times New Roman" w:cs="Times New Roman"/>
          <w:b/>
          <w:i/>
          <w:sz w:val="28"/>
          <w:szCs w:val="28"/>
        </w:rPr>
        <w:t xml:space="preserve"> общества, идущей на смену культуре феодального общества, все более утрачивающего свое историческое оправдание.</w:t>
      </w:r>
      <w:r w:rsidRPr="00041264">
        <w:rPr>
          <w:rFonts w:ascii="Times New Roman" w:hAnsi="Times New Roman" w:cs="Times New Roman"/>
          <w:sz w:val="28"/>
          <w:szCs w:val="28"/>
        </w:rPr>
        <w:t xml:space="preserve"> Общей исторической основой этих обеих разновидностей культуры эпохи Возрождения стало вызревание в недрах феодализма с его аграрным натуральным производством, основанным на личной зависимости крестьян и прямым принуждением их к труду, новых и более эффективных способов организации общественного производства.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Таким образом, присущее феодализму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натуральное производство, прямое непосредственное принуждение к труду, общинный и сословно-корпоративный характер общественного устройства выступают главными устоями феодализма, </w:t>
      </w:r>
      <w:r w:rsidRPr="00041264">
        <w:rPr>
          <w:rFonts w:ascii="Times New Roman" w:hAnsi="Times New Roman" w:cs="Times New Roman"/>
          <w:sz w:val="28"/>
          <w:szCs w:val="28"/>
        </w:rPr>
        <w:t xml:space="preserve">на которых зиждется его устойчивый и неизменный характер. 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>Началом</w:t>
      </w:r>
      <w:r>
        <w:rPr>
          <w:rFonts w:ascii="Times New Roman" w:hAnsi="Times New Roman" w:cs="Times New Roman"/>
          <w:sz w:val="28"/>
          <w:szCs w:val="28"/>
        </w:rPr>
        <w:t xml:space="preserve"> Реформации </w:t>
      </w:r>
      <w:r w:rsidRPr="00041264">
        <w:rPr>
          <w:rFonts w:ascii="Times New Roman" w:hAnsi="Times New Roman" w:cs="Times New Roman"/>
          <w:sz w:val="28"/>
          <w:szCs w:val="28"/>
        </w:rPr>
        <w:t xml:space="preserve"> принято считать выступление доктора богословия </w:t>
      </w:r>
      <w:hyperlink r:id="rId13" w:tooltip="Университет Галле-Виттенберг" w:history="1">
        <w:proofErr w:type="spellStart"/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Виттенбергского</w:t>
        </w:r>
        <w:proofErr w:type="spellEnd"/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 xml:space="preserve"> университета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Лютер, Мартин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Мартина Лютера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tooltip="31 октября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31 октября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1517 год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1517 года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он прибил к дверям </w:t>
      </w:r>
      <w:hyperlink r:id="rId17" w:tooltip="Виттенберг" w:history="1">
        <w:proofErr w:type="spellStart"/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виттенбергской</w:t>
        </w:r>
        <w:proofErr w:type="spellEnd"/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Замковой церкви свои </w:t>
      </w:r>
      <w:hyperlink r:id="rId18" w:tooltip="95 тезисов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«95 тезисов»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, в которых выступал против существующих злоупотреблений </w:t>
      </w:r>
      <w:hyperlink r:id="rId19" w:tooltip="Католицизм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католической церкви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, в частности против продажи </w:t>
      </w:r>
      <w:hyperlink r:id="rId20" w:tooltip="Индульгенция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индульгенций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. Концом Реформации историки считают подписание </w:t>
      </w:r>
      <w:hyperlink r:id="rId21" w:tooltip="Вестфальский мир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Вестфальского мира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2" w:tooltip="1648 год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1648 году</w:t>
        </w:r>
      </w:hyperlink>
      <w:r w:rsidRPr="00041264">
        <w:rPr>
          <w:rFonts w:ascii="Times New Roman" w:hAnsi="Times New Roman" w:cs="Times New Roman"/>
          <w:sz w:val="28"/>
          <w:szCs w:val="28"/>
        </w:rPr>
        <w:t>, по итогам которого религиозный фактор перестал играть существенную роль в европейской политике.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2322">
        <w:rPr>
          <w:rFonts w:ascii="Times New Roman" w:hAnsi="Times New Roman" w:cs="Times New Roman"/>
          <w:i/>
          <w:sz w:val="28"/>
          <w:szCs w:val="28"/>
        </w:rPr>
        <w:t>Основной причиной</w:t>
      </w:r>
      <w:r w:rsidRPr="00041264">
        <w:rPr>
          <w:rFonts w:ascii="Times New Roman" w:hAnsi="Times New Roman" w:cs="Times New Roman"/>
          <w:sz w:val="28"/>
          <w:szCs w:val="28"/>
        </w:rPr>
        <w:t xml:space="preserve"> Реформации явилась борьба между зарождавшимися </w:t>
      </w:r>
      <w:hyperlink r:id="rId23" w:tooltip="Капитализм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капиталистическими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отношениями и доминирующим на то время </w:t>
      </w:r>
      <w:hyperlink r:id="rId24" w:tooltip="Феодализм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феодальным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строем, на охране идеологических границ которого и стояла католическая церковь. </w:t>
      </w:r>
    </w:p>
    <w:p w:rsidR="00986B57" w:rsidRPr="00C62322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hyperlink r:id="rId25" w:tooltip="Средние века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Средневековья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 церковь играла значительную роль в жизни общества, идеально вписываясь в господствующий на Западе </w:t>
      </w:r>
      <w:hyperlink r:id="rId26" w:tooltip="Феодализм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феодальный строй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. Церковная иерархия была полным отражением иерархии светской. Являясь крупным феодалом, церковь в разных государствах Западной Европы владела до </w:t>
      </w:r>
      <w:r w:rsidRPr="000412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1264">
        <w:rPr>
          <w:rFonts w:ascii="Times New Roman" w:hAnsi="Times New Roman" w:cs="Times New Roman"/>
          <w:sz w:val="28"/>
          <w:szCs w:val="28"/>
        </w:rPr>
        <w:t>/</w:t>
      </w:r>
      <w:r w:rsidRPr="000412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1264">
        <w:rPr>
          <w:rFonts w:ascii="Times New Roman" w:hAnsi="Times New Roman" w:cs="Times New Roman"/>
          <w:sz w:val="28"/>
          <w:szCs w:val="28"/>
        </w:rPr>
        <w:t xml:space="preserve"> количества всей обрабатываемой земли, на которой использовала труд </w:t>
      </w:r>
      <w:hyperlink r:id="rId27" w:tooltip="Крепостное право" w:history="1">
        <w:r w:rsidRPr="00041264">
          <w:rPr>
            <w:rStyle w:val="a3"/>
            <w:rFonts w:ascii="Times New Roman" w:hAnsi="Times New Roman" w:cs="Times New Roman"/>
            <w:sz w:val="28"/>
            <w:szCs w:val="28"/>
          </w:rPr>
          <w:t>крепостных</w:t>
        </w:r>
      </w:hyperlink>
      <w:r w:rsidRPr="00041264">
        <w:rPr>
          <w:rFonts w:ascii="Times New Roman" w:hAnsi="Times New Roman" w:cs="Times New Roman"/>
          <w:sz w:val="28"/>
          <w:szCs w:val="28"/>
        </w:rPr>
        <w:t xml:space="preserve">, применяя те же методы и приёмы, что и светские феодалы. </w:t>
      </w:r>
    </w:p>
    <w:p w:rsidR="00986B57" w:rsidRDefault="00986B57" w:rsidP="00986B57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041264">
        <w:rPr>
          <w:sz w:val="28"/>
          <w:szCs w:val="28"/>
        </w:rPr>
        <w:t xml:space="preserve">Феодальная католическая церковь, бывшая идейной </w:t>
      </w:r>
      <w:hyperlink r:id="rId28" w:tooltip="Санкция" w:history="1">
        <w:r w:rsidRPr="00041264">
          <w:rPr>
            <w:rStyle w:val="a3"/>
            <w:sz w:val="28"/>
            <w:szCs w:val="28"/>
          </w:rPr>
          <w:t>санкцией</w:t>
        </w:r>
      </w:hyperlink>
      <w:r w:rsidRPr="00041264">
        <w:rPr>
          <w:sz w:val="28"/>
          <w:szCs w:val="28"/>
        </w:rPr>
        <w:t xml:space="preserve"> средневекового общества, могла существовать и процветать до тех пор, пока господствовала её материальная основа — феодальный строй. Но уже в </w:t>
      </w:r>
      <w:hyperlink r:id="rId29" w:tooltip="XIV век" w:history="1">
        <w:r w:rsidRPr="00041264">
          <w:rPr>
            <w:rStyle w:val="a3"/>
            <w:sz w:val="28"/>
            <w:szCs w:val="28"/>
          </w:rPr>
          <w:t>XIV</w:t>
        </w:r>
      </w:hyperlink>
      <w:r w:rsidRPr="00041264">
        <w:rPr>
          <w:sz w:val="28"/>
          <w:szCs w:val="28"/>
        </w:rPr>
        <w:t>—</w:t>
      </w:r>
      <w:hyperlink r:id="rId30" w:tooltip="XV век" w:history="1">
        <w:r w:rsidRPr="00041264">
          <w:rPr>
            <w:rStyle w:val="a3"/>
            <w:sz w:val="28"/>
            <w:szCs w:val="28"/>
          </w:rPr>
          <w:t>XV</w:t>
        </w:r>
      </w:hyperlink>
      <w:r w:rsidRPr="00041264">
        <w:rPr>
          <w:sz w:val="28"/>
          <w:szCs w:val="28"/>
        </w:rPr>
        <w:t xml:space="preserve"> веках сначала в Средней Италии и </w:t>
      </w:r>
      <w:hyperlink r:id="rId31" w:tooltip="Фландрия (историческая область)" w:history="1">
        <w:r w:rsidRPr="00041264">
          <w:rPr>
            <w:rStyle w:val="a3"/>
            <w:sz w:val="28"/>
            <w:szCs w:val="28"/>
          </w:rPr>
          <w:t>Фландрии</w:t>
        </w:r>
      </w:hyperlink>
      <w:r w:rsidRPr="00041264">
        <w:rPr>
          <w:sz w:val="28"/>
          <w:szCs w:val="28"/>
        </w:rPr>
        <w:t xml:space="preserve">, а с конца XV века и повсюду в Европе началось формирование нового </w:t>
      </w:r>
      <w:hyperlink r:id="rId32" w:tooltip="Социальный класс" w:history="1">
        <w:r w:rsidRPr="00041264">
          <w:rPr>
            <w:rStyle w:val="a3"/>
            <w:sz w:val="28"/>
            <w:szCs w:val="28"/>
          </w:rPr>
          <w:t>класса</w:t>
        </w:r>
      </w:hyperlink>
      <w:r w:rsidRPr="00041264">
        <w:rPr>
          <w:sz w:val="28"/>
          <w:szCs w:val="28"/>
        </w:rPr>
        <w:t xml:space="preserve">, постепенно захватывавшего в свои руки экономику, а затем устремившегося и к политической </w:t>
      </w:r>
      <w:hyperlink r:id="rId33" w:tooltip="Гегемония" w:history="1">
        <w:r w:rsidRPr="00041264">
          <w:rPr>
            <w:rStyle w:val="a3"/>
            <w:sz w:val="28"/>
            <w:szCs w:val="28"/>
          </w:rPr>
          <w:t>гегемонии</w:t>
        </w:r>
      </w:hyperlink>
      <w:r w:rsidRPr="00041264">
        <w:rPr>
          <w:sz w:val="28"/>
          <w:szCs w:val="28"/>
        </w:rPr>
        <w:t xml:space="preserve">, — класса </w:t>
      </w:r>
      <w:hyperlink r:id="rId34" w:tooltip="Буржуазия" w:history="1">
        <w:r w:rsidRPr="00041264">
          <w:rPr>
            <w:rStyle w:val="a3"/>
            <w:sz w:val="28"/>
            <w:szCs w:val="28"/>
          </w:rPr>
          <w:t>буржуазии</w:t>
        </w:r>
      </w:hyperlink>
      <w:r w:rsidRPr="00041264">
        <w:rPr>
          <w:sz w:val="28"/>
          <w:szCs w:val="28"/>
        </w:rPr>
        <w:t xml:space="preserve">. Новому классу, претендующему на господство, нужна была и новая идеология. </w:t>
      </w:r>
    </w:p>
    <w:p w:rsidR="00986B57" w:rsidRPr="00041264" w:rsidRDefault="00986B57" w:rsidP="00986B57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041264">
        <w:rPr>
          <w:sz w:val="28"/>
          <w:szCs w:val="28"/>
        </w:rPr>
        <w:t xml:space="preserve">Помимо экономического и национального гнёта предпосылкой Реформации послужили </w:t>
      </w:r>
      <w:hyperlink r:id="rId35" w:tooltip="Ренессансный гуманизм" w:history="1">
        <w:r w:rsidRPr="00041264">
          <w:rPr>
            <w:rStyle w:val="a3"/>
            <w:sz w:val="28"/>
            <w:szCs w:val="28"/>
          </w:rPr>
          <w:t>гуманизм</w:t>
        </w:r>
      </w:hyperlink>
      <w:r w:rsidRPr="00041264">
        <w:rPr>
          <w:sz w:val="28"/>
          <w:szCs w:val="28"/>
        </w:rPr>
        <w:t xml:space="preserve"> и изменившаяся интеллектуальная среда в Европе. Критический дух </w:t>
      </w:r>
      <w:hyperlink r:id="rId36" w:tooltip="Эпоха Возрождения" w:history="1">
        <w:r w:rsidRPr="00041264">
          <w:rPr>
            <w:sz w:val="28"/>
            <w:szCs w:val="28"/>
            <w:u w:val="single"/>
          </w:rPr>
          <w:t>эпохи Возрождения</w:t>
        </w:r>
      </w:hyperlink>
      <w:r w:rsidRPr="00041264">
        <w:rPr>
          <w:sz w:val="28"/>
          <w:szCs w:val="28"/>
        </w:rPr>
        <w:t xml:space="preserve"> позволил по-новому взглянуть на все явления культуры, в том числе и на религию. Упор Возрождения на </w:t>
      </w:r>
      <w:r w:rsidRPr="00041264">
        <w:rPr>
          <w:sz w:val="28"/>
          <w:szCs w:val="28"/>
        </w:rPr>
        <w:lastRenderedPageBreak/>
        <w:t>индивидуальность и личную ответственность помог критически пересмотреть церковную структуру</w:t>
      </w:r>
      <w:r>
        <w:rPr>
          <w:sz w:val="28"/>
          <w:szCs w:val="28"/>
        </w:rPr>
        <w:t>.</w:t>
      </w:r>
    </w:p>
    <w:p w:rsidR="00986B57" w:rsidRDefault="00986B5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1264">
        <w:rPr>
          <w:rFonts w:ascii="Times New Roman" w:hAnsi="Times New Roman" w:cs="Times New Roman"/>
          <w:sz w:val="28"/>
          <w:szCs w:val="28"/>
        </w:rPr>
        <w:t xml:space="preserve">Идеи гуманизма легли в основу дальнейшего развития философии и науки, общественной мысли, литературы и искусства. Однако созданная на этой основе культура —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 xml:space="preserve">философские учения, художественные произведения, научные открытия и изобретения, призванные облегчить и улучшить жизнь человека, открыть перед ним простор для развития, </w:t>
      </w:r>
      <w:r w:rsidRPr="00041264">
        <w:rPr>
          <w:rFonts w:ascii="Times New Roman" w:hAnsi="Times New Roman" w:cs="Times New Roman"/>
          <w:sz w:val="28"/>
          <w:szCs w:val="28"/>
        </w:rPr>
        <w:t xml:space="preserve">— </w:t>
      </w:r>
      <w:r w:rsidRPr="00041264">
        <w:rPr>
          <w:rFonts w:ascii="Times New Roman" w:hAnsi="Times New Roman" w:cs="Times New Roman"/>
          <w:i/>
          <w:iCs/>
          <w:sz w:val="28"/>
          <w:szCs w:val="28"/>
        </w:rPr>
        <w:t>все это было достоянием узкого круга образованных людей, далеких от простого народа.</w:t>
      </w:r>
    </w:p>
    <w:p w:rsidR="000B6DA8" w:rsidRPr="000B6DA8" w:rsidRDefault="000B6DA8" w:rsidP="000B6DA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A8">
        <w:rPr>
          <w:rFonts w:ascii="Times New Roman" w:eastAsia="Times New Roman" w:hAnsi="Times New Roman" w:cs="Times New Roman"/>
          <w:i/>
          <w:sz w:val="28"/>
          <w:szCs w:val="28"/>
        </w:rPr>
        <w:t>Итоги реформационного движения невозможно охарактеризовать однозначно</w:t>
      </w:r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DA8">
        <w:rPr>
          <w:rFonts w:ascii="Times New Roman" w:eastAsia="Times New Roman" w:hAnsi="Times New Roman" w:cs="Times New Roman"/>
          <w:b/>
          <w:i/>
          <w:sz w:val="28"/>
          <w:szCs w:val="28"/>
        </w:rPr>
        <w:t>С одной стороны</w:t>
      </w:r>
      <w:r w:rsidRPr="000B6DA8">
        <w:rPr>
          <w:rFonts w:ascii="Times New Roman" w:eastAsia="Times New Roman" w:hAnsi="Times New Roman" w:cs="Times New Roman"/>
          <w:i/>
          <w:sz w:val="28"/>
          <w:szCs w:val="28"/>
        </w:rPr>
        <w:t xml:space="preserve">, католический мир, который объединял все народы Западной Европы под духовным руководством </w:t>
      </w:r>
      <w:hyperlink r:id="rId37" w:tooltip="Папство" w:history="1">
        <w:r w:rsidRPr="000B6DA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папы римского</w:t>
        </w:r>
      </w:hyperlink>
      <w:r w:rsidRPr="000B6DA8">
        <w:rPr>
          <w:rFonts w:ascii="Times New Roman" w:eastAsia="Times New Roman" w:hAnsi="Times New Roman" w:cs="Times New Roman"/>
          <w:i/>
          <w:sz w:val="28"/>
          <w:szCs w:val="28"/>
        </w:rPr>
        <w:t>, прекратил существование.</w:t>
      </w:r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DA8">
        <w:rPr>
          <w:rFonts w:ascii="Times New Roman" w:eastAsia="Times New Roman" w:hAnsi="Times New Roman" w:cs="Times New Roman"/>
          <w:i/>
          <w:sz w:val="28"/>
          <w:szCs w:val="28"/>
        </w:rPr>
        <w:t>Единая католическая церковь была заменена множеством национальных церквей</w:t>
      </w:r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, которые часто находились в зависимости от светских правителей, тогда как раньше клирики могли апеллировать к папе в качестве арбитра. </w:t>
      </w:r>
      <w:r w:rsidRPr="000B6DA8">
        <w:rPr>
          <w:rFonts w:ascii="Times New Roman" w:eastAsia="Times New Roman" w:hAnsi="Times New Roman" w:cs="Times New Roman"/>
          <w:b/>
          <w:i/>
          <w:sz w:val="28"/>
          <w:szCs w:val="28"/>
        </w:rPr>
        <w:t>С другой стороны</w:t>
      </w:r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6DA8">
        <w:rPr>
          <w:rFonts w:ascii="Times New Roman" w:eastAsia="Times New Roman" w:hAnsi="Times New Roman" w:cs="Times New Roman"/>
          <w:i/>
          <w:sz w:val="28"/>
          <w:szCs w:val="28"/>
        </w:rPr>
        <w:t>национальные церкви способствовали росту национального сознания народов Европы</w:t>
      </w:r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. При этом существенно повысился культурный и образовательный уровень жителей Северной Европы, которая до этого была как бы окраиной Христианского Мира — необходимость изучения </w:t>
      </w:r>
      <w:hyperlink r:id="rId38" w:tooltip="Библия" w:history="1">
        <w:r w:rsidRPr="000B6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Библии</w:t>
        </w:r>
      </w:hyperlink>
      <w:r w:rsidRPr="000B6DA8">
        <w:rPr>
          <w:rFonts w:ascii="Times New Roman" w:eastAsia="Times New Roman" w:hAnsi="Times New Roman" w:cs="Times New Roman"/>
          <w:sz w:val="28"/>
          <w:szCs w:val="28"/>
        </w:rPr>
        <w:t xml:space="preserve"> приводила к росту как начальных учебных заведений (в основном в форме </w:t>
      </w:r>
      <w:hyperlink r:id="rId39" w:tooltip="Церковно-приходская школа" w:history="1">
        <w:r w:rsidRPr="000B6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церковно-приходских школ</w:t>
        </w:r>
      </w:hyperlink>
      <w:r w:rsidRPr="000B6DA8">
        <w:rPr>
          <w:rFonts w:ascii="Times New Roman" w:eastAsia="Times New Roman" w:hAnsi="Times New Roman" w:cs="Times New Roman"/>
          <w:sz w:val="28"/>
          <w:szCs w:val="28"/>
        </w:rPr>
        <w:t>), так и высших, что выразилось в создании университетов для подготовки кадров национальных церквей. Для некоторых языков специально была разработана письменность, чтобы иметь возможность издавать на них Библию.</w:t>
      </w:r>
    </w:p>
    <w:p w:rsidR="000B6DA8" w:rsidRPr="000B6DA8" w:rsidRDefault="000B6DA8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7AA7" w:rsidRDefault="00127AA7" w:rsidP="00986B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7AA7" w:rsidRDefault="00127AA7" w:rsidP="00127AA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 и вопросы</w:t>
      </w:r>
    </w:p>
    <w:p w:rsidR="00127AA7" w:rsidRPr="00127AA7" w:rsidRDefault="00127AA7" w:rsidP="00127AA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Что понимают под термином «Северное Возрождение»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Главные очаги «Северного Возрождения»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Особенности «Северного Возрождения»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Основные отличия от Итальянского Возрождения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Определение термина Реформация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Какое событие является началом Реформации</w:t>
      </w:r>
    </w:p>
    <w:p w:rsidR="00A775AA" w:rsidRPr="00127AA7" w:rsidRDefault="00A775AA" w:rsidP="00A775AA">
      <w:pPr>
        <w:pStyle w:val="a7"/>
        <w:numPr>
          <w:ilvl w:val="0"/>
          <w:numId w:val="2"/>
        </w:numPr>
        <w:rPr>
          <w:sz w:val="28"/>
          <w:szCs w:val="2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Какие причины Реформации</w:t>
      </w:r>
    </w:p>
    <w:p w:rsidR="00A775AA" w:rsidRDefault="00A775AA" w:rsidP="00A775AA">
      <w:pPr>
        <w:pStyle w:val="a7"/>
        <w:numPr>
          <w:ilvl w:val="0"/>
          <w:numId w:val="2"/>
        </w:numPr>
        <w:rPr>
          <w:sz w:val="48"/>
        </w:rPr>
      </w:pPr>
      <w:r w:rsidRPr="00127AA7">
        <w:rPr>
          <w:rFonts w:eastAsiaTheme="minorEastAsia"/>
          <w:color w:val="000000" w:themeColor="text1"/>
          <w:kern w:val="24"/>
          <w:sz w:val="28"/>
          <w:szCs w:val="28"/>
        </w:rPr>
        <w:t>Итоги Реформации</w:t>
      </w:r>
    </w:p>
    <w:p w:rsidR="00C66D17" w:rsidRDefault="00074F86"/>
    <w:sectPr w:rsidR="00C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197"/>
    <w:multiLevelType w:val="hybridMultilevel"/>
    <w:tmpl w:val="1110F77A"/>
    <w:lvl w:ilvl="0" w:tplc="B1C0A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E4343C0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8DC583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D28A9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F8604D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42AF17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72A924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F4D50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2D2F15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9D32EDC"/>
    <w:multiLevelType w:val="multilevel"/>
    <w:tmpl w:val="C738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0D"/>
    <w:rsid w:val="00074F86"/>
    <w:rsid w:val="000B6DA8"/>
    <w:rsid w:val="00127AA7"/>
    <w:rsid w:val="0058397E"/>
    <w:rsid w:val="005F440D"/>
    <w:rsid w:val="00986B57"/>
    <w:rsid w:val="00A775AA"/>
    <w:rsid w:val="00D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CF0"/>
  <w15:docId w15:val="{12D2B817-AEC2-4FE4-94A5-A5BFBFB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6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86B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86B57"/>
  </w:style>
  <w:style w:type="paragraph" w:styleId="a5">
    <w:name w:val="Body Text Indent"/>
    <w:basedOn w:val="a"/>
    <w:link w:val="a6"/>
    <w:rsid w:val="00986B5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86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7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2%D0%B8%D0%BA%D0%B0" TargetMode="External"/><Relationship Id="rId13" Type="http://schemas.openxmlformats.org/officeDocument/2006/relationships/hyperlink" Target="http://ru.wikipedia.org/wiki/%D0%A3%D0%BD%D0%B8%D0%B2%D0%B5%D1%80%D1%81%D0%B8%D1%82%D0%B5%D1%82_%D0%93%D0%B0%D0%BB%D0%BB%D0%B5-%D0%92%D0%B8%D1%82%D1%82%D0%B5%D0%BD%D0%B1%D0%B5%D1%80%D0%B3" TargetMode="External"/><Relationship Id="rId18" Type="http://schemas.openxmlformats.org/officeDocument/2006/relationships/hyperlink" Target="http://ru.wikipedia.org/wiki/95_%D1%82%D0%B5%D0%B7%D0%B8%D1%81%D0%BE%D0%B2" TargetMode="External"/><Relationship Id="rId26" Type="http://schemas.openxmlformats.org/officeDocument/2006/relationships/hyperlink" Target="http://ru.wikipedia.org/wiki/%D0%A4%D0%B5%D0%BE%D0%B4%D0%B0%D0%BB%D0%B8%D0%B7%D0%BC" TargetMode="External"/><Relationship Id="rId39" Type="http://schemas.openxmlformats.org/officeDocument/2006/relationships/hyperlink" Target="http://ru.wikipedia.org/wiki/%D0%A6%D0%B5%D1%80%D0%BA%D0%BE%D0%B2%D0%BD%D0%BE-%D0%BF%D1%80%D0%B8%D1%85%D0%BE%D0%B4%D1%81%D0%BA%D0%B0%D1%8F_%D1%88%D0%BA%D0%BE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5%D1%81%D1%82%D1%84%D0%B0%D0%BB%D1%8C%D1%81%D0%BA%D0%B8%D0%B9_%D0%BC%D0%B8%D1%80" TargetMode="External"/><Relationship Id="rId34" Type="http://schemas.openxmlformats.org/officeDocument/2006/relationships/hyperlink" Target="http://ru.wikipedia.org/wiki/%D0%91%D1%83%D1%80%D0%B6%D1%83%D0%B0%D0%B7%D0%B8%D1%8F" TargetMode="External"/><Relationship Id="rId7" Type="http://schemas.openxmlformats.org/officeDocument/2006/relationships/hyperlink" Target="http://ru.wikipedia.org/wiki/%D0%91%D0%B0%D1%80%D0%BE%D0%BA%D0%BA%D0%BE" TargetMode="External"/><Relationship Id="rId12" Type="http://schemas.openxmlformats.org/officeDocument/2006/relationships/hyperlink" Target="http://ru.wikipedia.org/wiki/%D0%A0%D0%B5%D1%84%D0%BE%D1%80%D0%BC%D0%B0%D1%86%D0%B8%D1%8F" TargetMode="External"/><Relationship Id="rId17" Type="http://schemas.openxmlformats.org/officeDocument/2006/relationships/hyperlink" Target="http://ru.wikipedia.org/wiki/%D0%92%D0%B8%D1%82%D1%82%D0%B5%D0%BD%D0%B1%D0%B5%D1%80%D0%B3" TargetMode="External"/><Relationship Id="rId25" Type="http://schemas.openxmlformats.org/officeDocument/2006/relationships/hyperlink" Target="http://ru.wikipedia.org/wiki/%D0%A1%D1%80%D0%B5%D0%B4%D0%BD%D0%B8%D0%B5_%D0%B2%D0%B5%D0%BA%D0%B0" TargetMode="External"/><Relationship Id="rId33" Type="http://schemas.openxmlformats.org/officeDocument/2006/relationships/hyperlink" Target="http://ru.wikipedia.org/wiki/%D0%93%D0%B5%D0%B3%D0%B5%D0%BC%D0%BE%D0%BD%D0%B8%D1%8F" TargetMode="External"/><Relationship Id="rId38" Type="http://schemas.openxmlformats.org/officeDocument/2006/relationships/hyperlink" Target="http://ru.wikipedia.org/wiki/%D0%91%D0%B8%D0%B1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517_%D0%B3%D0%BE%D0%B4" TargetMode="External"/><Relationship Id="rId20" Type="http://schemas.openxmlformats.org/officeDocument/2006/relationships/hyperlink" Target="http://ru.wikipedia.org/wiki/%D0%98%D0%BD%D0%B4%D1%83%D0%BB%D1%8C%D0%B3%D0%B5%D0%BD%D1%86%D0%B8%D1%8F" TargetMode="External"/><Relationship Id="rId29" Type="http://schemas.openxmlformats.org/officeDocument/2006/relationships/hyperlink" Target="http://ru.wikipedia.org/wiki/XIV_%D0%B2%D0%B5%D0%B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450" TargetMode="External"/><Relationship Id="rId11" Type="http://schemas.openxmlformats.org/officeDocument/2006/relationships/hyperlink" Target="http://ru.wikipedia.org/wiki/%D0%98%D0%B4%D0%B5%D0%BE%D0%BB%D0%BE%D0%B3%D0%B8%D1%8F" TargetMode="External"/><Relationship Id="rId24" Type="http://schemas.openxmlformats.org/officeDocument/2006/relationships/hyperlink" Target="http://ru.wikipedia.org/wiki/%D0%A4%D0%B5%D0%BE%D0%B4%D0%B0%D0%BB%D0%B8%D0%B7%D0%BC" TargetMode="External"/><Relationship Id="rId32" Type="http://schemas.openxmlformats.org/officeDocument/2006/relationships/hyperlink" Target="http://ru.wikipedia.org/wiki/%D0%A1%D0%BE%D1%86%D0%B8%D0%B0%D0%BB%D1%8C%D0%BD%D1%8B%D0%B9_%D0%BA%D0%BB%D0%B0%D1%81%D1%81" TargetMode="External"/><Relationship Id="rId37" Type="http://schemas.openxmlformats.org/officeDocument/2006/relationships/hyperlink" Target="http://ru.wikipedia.org/wiki/%D0%9F%D0%B0%D0%BF%D1%81%D1%82%D0%B2%D0%B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u.wikipedia.org/wiki/%D0%A1%D1%85%D0%BE%D0%BB%D0%B0%D1%81%D1%82%D0%B8%D0%BA%D0%B0" TargetMode="External"/><Relationship Id="rId15" Type="http://schemas.openxmlformats.org/officeDocument/2006/relationships/hyperlink" Target="http://ru.wikipedia.org/wiki/31_%D0%BE%D0%BA%D1%82%D1%8F%D0%B1%D1%80%D1%8F" TargetMode="External"/><Relationship Id="rId23" Type="http://schemas.openxmlformats.org/officeDocument/2006/relationships/hyperlink" Target="http://ru.wikipedia.org/wiki/%D0%9A%D0%B0%D0%BF%D0%B8%D1%82%D0%B0%D0%BB%D0%B8%D0%B7%D0%BC" TargetMode="External"/><Relationship Id="rId28" Type="http://schemas.openxmlformats.org/officeDocument/2006/relationships/hyperlink" Target="http://ru.wikipedia.org/wiki/%D0%A1%D0%B0%D0%BD%D0%BA%D1%86%D0%B8%D1%8F" TargetMode="External"/><Relationship Id="rId36" Type="http://schemas.openxmlformats.org/officeDocument/2006/relationships/hyperlink" Target="http://ru.wikipedia.org/wiki/%D0%AD%D0%BF%D0%BE%D1%85%D0%B0_%D0%92%D0%BE%D0%B7%D1%80%D0%BE%D0%B6%D0%B4%D0%B5%D0%BD%D0%B8%D1%8F" TargetMode="External"/><Relationship Id="rId10" Type="http://schemas.openxmlformats.org/officeDocument/2006/relationships/hyperlink" Target="http://ru.wikipedia.org/wiki/%D0%90%D0%BD%D1%82%D0%B8%D1%87%D0%BD%D0%BE%D1%81%D1%82%D1%8C" TargetMode="External"/><Relationship Id="rId19" Type="http://schemas.openxmlformats.org/officeDocument/2006/relationships/hyperlink" Target="http://ru.wikipedia.org/wiki/%D0%9A%D0%B0%D1%82%D0%BE%D0%BB%D0%B8%D1%86%D0%B8%D0%B7%D0%BC" TargetMode="External"/><Relationship Id="rId31" Type="http://schemas.openxmlformats.org/officeDocument/2006/relationships/hyperlink" Target="http://ru.wikipedia.org/wiki/%D0%A4%D0%BB%D0%B0%D0%BD%D0%B4%D1%80%D0%B8%D1%8F_(%D0%B8%D1%81%D1%82%D0%BE%D1%80%D0%B8%D1%87%D0%B5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0%D1%82%D0%BE%D0%BC%D0%B8%D1%8F" TargetMode="External"/><Relationship Id="rId14" Type="http://schemas.openxmlformats.org/officeDocument/2006/relationships/hyperlink" Target="http://ru.wikipedia.org/wiki/%D0%9B%D1%8E%D1%82%D0%B5%D1%80,_%D0%9C%D0%B0%D1%80%D1%82%D0%B8%D0%BD" TargetMode="External"/><Relationship Id="rId22" Type="http://schemas.openxmlformats.org/officeDocument/2006/relationships/hyperlink" Target="http://ru.wikipedia.org/wiki/1648_%D0%B3%D0%BE%D0%B4" TargetMode="External"/><Relationship Id="rId27" Type="http://schemas.openxmlformats.org/officeDocument/2006/relationships/hyperlink" Target="http://ru.wikipedia.org/wiki/%D0%9A%D1%80%D0%B5%D0%BF%D0%BE%D1%81%D1%82%D0%BD%D0%BE%D0%B5_%D0%BF%D1%80%D0%B0%D0%B2%D0%BE" TargetMode="External"/><Relationship Id="rId30" Type="http://schemas.openxmlformats.org/officeDocument/2006/relationships/hyperlink" Target="http://ru.wikipedia.org/wiki/XV_%D0%B2%D0%B5%D0%BA" TargetMode="External"/><Relationship Id="rId35" Type="http://schemas.openxmlformats.org/officeDocument/2006/relationships/hyperlink" Target="http://ru.wikipedia.org/wiki/%D0%A0%D0%B5%D0%BD%D0%B5%D1%81%D1%81%D0%B0%D0%BD%D1%81%D0%BD%D1%8B%D0%B9_%D0%B3%D1%83%D0%BC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2020-05-06T11:16:00Z</dcterms:created>
  <dcterms:modified xsi:type="dcterms:W3CDTF">2020-05-06T13:18:00Z</dcterms:modified>
</cp:coreProperties>
</file>