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206" w:rsidRDefault="008332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</w:t>
      </w:r>
    </w:p>
    <w:p w:rsidR="0062668C" w:rsidRDefault="006266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D076FF">
        <w:rPr>
          <w:rFonts w:ascii="Times New Roman" w:hAnsi="Times New Roman" w:cs="Times New Roman"/>
          <w:b/>
          <w:sz w:val="28"/>
          <w:szCs w:val="28"/>
        </w:rPr>
        <w:t>Ю</w:t>
      </w:r>
      <w:r>
        <w:rPr>
          <w:rFonts w:ascii="Times New Roman" w:hAnsi="Times New Roman" w:cs="Times New Roman"/>
          <w:b/>
          <w:sz w:val="28"/>
          <w:szCs w:val="28"/>
        </w:rPr>
        <w:t>-1</w:t>
      </w:r>
      <w:r w:rsidR="00453E0D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9813F1" w:rsidRPr="0062668C" w:rsidRDefault="008B564C">
      <w:pPr>
        <w:rPr>
          <w:rFonts w:ascii="Times New Roman" w:hAnsi="Times New Roman" w:cs="Times New Roman"/>
          <w:b/>
          <w:sz w:val="28"/>
          <w:szCs w:val="28"/>
        </w:rPr>
      </w:pPr>
      <w:r w:rsidRPr="0062668C">
        <w:rPr>
          <w:rFonts w:ascii="Times New Roman" w:hAnsi="Times New Roman" w:cs="Times New Roman"/>
          <w:b/>
          <w:sz w:val="28"/>
          <w:szCs w:val="28"/>
        </w:rPr>
        <w:t xml:space="preserve">Тема: "Натюрморт из бытовых предметов </w:t>
      </w:r>
      <w:r w:rsidR="007C00FA" w:rsidRPr="0062668C">
        <w:rPr>
          <w:rFonts w:ascii="Times New Roman" w:hAnsi="Times New Roman" w:cs="Times New Roman"/>
          <w:b/>
          <w:sz w:val="28"/>
          <w:szCs w:val="28"/>
        </w:rPr>
        <w:t>с</w:t>
      </w:r>
      <w:r w:rsidRPr="0062668C">
        <w:rPr>
          <w:rFonts w:ascii="Times New Roman" w:hAnsi="Times New Roman" w:cs="Times New Roman"/>
          <w:b/>
          <w:sz w:val="28"/>
          <w:szCs w:val="28"/>
        </w:rPr>
        <w:t xml:space="preserve"> драпировками"</w:t>
      </w:r>
      <w:r w:rsidR="0062668C">
        <w:rPr>
          <w:rFonts w:ascii="Times New Roman" w:hAnsi="Times New Roman" w:cs="Times New Roman"/>
          <w:b/>
          <w:sz w:val="28"/>
          <w:szCs w:val="28"/>
        </w:rPr>
        <w:t xml:space="preserve"> (12 часов)</w:t>
      </w:r>
      <w:r w:rsidRPr="0062668C">
        <w:rPr>
          <w:rFonts w:ascii="Times New Roman" w:hAnsi="Times New Roman" w:cs="Times New Roman"/>
          <w:b/>
          <w:sz w:val="28"/>
          <w:szCs w:val="28"/>
        </w:rPr>
        <w:t>.</w:t>
      </w:r>
    </w:p>
    <w:p w:rsidR="002D0AB4" w:rsidRDefault="002D0AB4">
      <w:pPr>
        <w:rPr>
          <w:rFonts w:ascii="Times New Roman" w:hAnsi="Times New Roman" w:cs="Times New Roman"/>
          <w:sz w:val="28"/>
          <w:szCs w:val="28"/>
        </w:rPr>
      </w:pPr>
      <w:r w:rsidRPr="002D0AB4">
        <w:rPr>
          <w:rFonts w:ascii="Times New Roman" w:hAnsi="Times New Roman" w:cs="Times New Roman"/>
          <w:sz w:val="28"/>
          <w:szCs w:val="28"/>
        </w:rPr>
        <w:t xml:space="preserve">Все работы по </w:t>
      </w:r>
      <w:r>
        <w:rPr>
          <w:rFonts w:ascii="Times New Roman" w:hAnsi="Times New Roman" w:cs="Times New Roman"/>
          <w:sz w:val="28"/>
          <w:szCs w:val="28"/>
        </w:rPr>
        <w:t>рисунку</w:t>
      </w:r>
      <w:r w:rsidRPr="002D0AB4">
        <w:rPr>
          <w:rFonts w:ascii="Times New Roman" w:hAnsi="Times New Roman" w:cs="Times New Roman"/>
          <w:sz w:val="28"/>
          <w:szCs w:val="28"/>
        </w:rPr>
        <w:t xml:space="preserve"> должны выполняться непосредственно с натуры, самостоятельно.</w:t>
      </w:r>
    </w:p>
    <w:p w:rsidR="0062668C" w:rsidRDefault="006266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Планшет </w:t>
      </w:r>
      <w:r w:rsidR="00453E0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0х</w:t>
      </w:r>
      <w:r w:rsidR="00453E0D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0, карандаш.</w:t>
      </w:r>
    </w:p>
    <w:p w:rsidR="0062668C" w:rsidRDefault="006266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Натюрморт ставится по образцу.</w:t>
      </w:r>
    </w:p>
    <w:p w:rsidR="0062668C" w:rsidRDefault="0062668C">
      <w:pPr>
        <w:rPr>
          <w:rFonts w:ascii="Times New Roman" w:hAnsi="Times New Roman" w:cs="Times New Roman"/>
          <w:sz w:val="28"/>
          <w:szCs w:val="28"/>
        </w:rPr>
      </w:pPr>
    </w:p>
    <w:p w:rsidR="008B564C" w:rsidRPr="00FC6F21" w:rsidRDefault="00D865A5" w:rsidP="00833206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6F21">
        <w:rPr>
          <w:rFonts w:ascii="Times New Roman" w:hAnsi="Times New Roman" w:cs="Times New Roman"/>
          <w:sz w:val="28"/>
          <w:szCs w:val="28"/>
        </w:rPr>
        <w:t xml:space="preserve">Задачи: </w:t>
      </w:r>
      <w:r w:rsidRPr="00FC6F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натюрморт поставить самостоятельно по заданному образцу.</w:t>
      </w:r>
      <w:r w:rsidR="007C00FA" w:rsidRPr="00FC6F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C6F21" w:rsidRPr="00FC6F21" w:rsidRDefault="00FC6F21" w:rsidP="00833206">
      <w:pPr>
        <w:pStyle w:val="a3"/>
        <w:shd w:val="clear" w:color="auto" w:fill="FFFFFF"/>
        <w:ind w:firstLine="230"/>
        <w:jc w:val="both"/>
        <w:rPr>
          <w:bCs/>
          <w:color w:val="000000"/>
          <w:sz w:val="28"/>
          <w:szCs w:val="28"/>
        </w:rPr>
      </w:pPr>
      <w:r w:rsidRPr="00FC6F21">
        <w:rPr>
          <w:bCs/>
          <w:color w:val="000000"/>
          <w:sz w:val="28"/>
          <w:szCs w:val="28"/>
        </w:rPr>
        <w:t>Ведение работы над натюрмортом предполагает четыре этапа:</w:t>
      </w:r>
    </w:p>
    <w:p w:rsidR="00FC6F21" w:rsidRPr="00FC6F21" w:rsidRDefault="00FC6F21" w:rsidP="00833206">
      <w:pPr>
        <w:pStyle w:val="a3"/>
        <w:shd w:val="clear" w:color="auto" w:fill="FFFFFF"/>
        <w:ind w:firstLine="230"/>
        <w:jc w:val="both"/>
        <w:rPr>
          <w:bCs/>
          <w:color w:val="000000"/>
          <w:sz w:val="28"/>
          <w:szCs w:val="28"/>
        </w:rPr>
      </w:pPr>
      <w:r w:rsidRPr="00FC6F21">
        <w:rPr>
          <w:bCs/>
          <w:color w:val="000000"/>
          <w:sz w:val="28"/>
          <w:szCs w:val="28"/>
        </w:rPr>
        <w:t>1. Построение.</w:t>
      </w:r>
    </w:p>
    <w:p w:rsidR="00FC6F21" w:rsidRPr="00FC6F21" w:rsidRDefault="00FC6F21" w:rsidP="00833206">
      <w:pPr>
        <w:pStyle w:val="a3"/>
        <w:shd w:val="clear" w:color="auto" w:fill="FFFFFF"/>
        <w:ind w:firstLine="230"/>
        <w:jc w:val="both"/>
        <w:rPr>
          <w:bCs/>
          <w:color w:val="000000"/>
          <w:sz w:val="28"/>
          <w:szCs w:val="28"/>
        </w:rPr>
      </w:pPr>
      <w:r w:rsidRPr="00FC6F21">
        <w:rPr>
          <w:bCs/>
          <w:color w:val="000000"/>
          <w:sz w:val="28"/>
          <w:szCs w:val="28"/>
        </w:rPr>
        <w:t>2. Решение большого объёма.</w:t>
      </w:r>
    </w:p>
    <w:p w:rsidR="00FC6F21" w:rsidRPr="00FC6F21" w:rsidRDefault="00FC6F21" w:rsidP="00833206">
      <w:pPr>
        <w:pStyle w:val="a3"/>
        <w:shd w:val="clear" w:color="auto" w:fill="FFFFFF"/>
        <w:ind w:firstLine="230"/>
        <w:jc w:val="both"/>
        <w:rPr>
          <w:bCs/>
          <w:color w:val="000000"/>
          <w:sz w:val="28"/>
          <w:szCs w:val="28"/>
        </w:rPr>
      </w:pPr>
      <w:r w:rsidRPr="00FC6F21">
        <w:rPr>
          <w:bCs/>
          <w:color w:val="000000"/>
          <w:sz w:val="28"/>
          <w:szCs w:val="28"/>
        </w:rPr>
        <w:t>3. Детализация форм.</w:t>
      </w:r>
    </w:p>
    <w:p w:rsidR="00FC6F21" w:rsidRPr="00FC6F21" w:rsidRDefault="00FC6F21" w:rsidP="00833206">
      <w:pPr>
        <w:pStyle w:val="a3"/>
        <w:shd w:val="clear" w:color="auto" w:fill="FFFFFF"/>
        <w:ind w:firstLine="230"/>
        <w:jc w:val="both"/>
        <w:rPr>
          <w:bCs/>
          <w:color w:val="000000"/>
          <w:sz w:val="28"/>
          <w:szCs w:val="28"/>
        </w:rPr>
      </w:pPr>
      <w:r w:rsidRPr="00FC6F21">
        <w:rPr>
          <w:bCs/>
          <w:color w:val="000000"/>
          <w:sz w:val="28"/>
          <w:szCs w:val="28"/>
        </w:rPr>
        <w:t>4. Завершающий (обобщение, анализ).</w:t>
      </w:r>
      <w:bookmarkStart w:id="0" w:name="_GoBack"/>
      <w:bookmarkEnd w:id="0"/>
    </w:p>
    <w:p w:rsidR="00FC6F21" w:rsidRPr="00FC6F21" w:rsidRDefault="00FC6F21" w:rsidP="00FC6F21">
      <w:pPr>
        <w:pStyle w:val="a3"/>
        <w:shd w:val="clear" w:color="auto" w:fill="FFFFFF"/>
        <w:ind w:firstLine="23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</w:t>
      </w:r>
      <w:r w:rsidRPr="00FC6F21">
        <w:rPr>
          <w:b/>
          <w:bCs/>
          <w:color w:val="000000"/>
          <w:sz w:val="28"/>
          <w:szCs w:val="28"/>
        </w:rPr>
        <w:t xml:space="preserve"> этап</w:t>
      </w:r>
    </w:p>
    <w:p w:rsidR="00FC6F21" w:rsidRPr="00FC6F21" w:rsidRDefault="00FC6F21" w:rsidP="00FC6F21">
      <w:pPr>
        <w:pStyle w:val="a3"/>
        <w:shd w:val="clear" w:color="auto" w:fill="FFFFFF"/>
        <w:ind w:firstLine="230"/>
        <w:jc w:val="both"/>
        <w:rPr>
          <w:color w:val="000000"/>
          <w:sz w:val="28"/>
          <w:szCs w:val="28"/>
        </w:rPr>
      </w:pPr>
      <w:r w:rsidRPr="00FC6F21">
        <w:rPr>
          <w:color w:val="000000"/>
          <w:sz w:val="28"/>
          <w:szCs w:val="28"/>
        </w:rPr>
        <w:t>Предполагает композиционное размещение изображения в листе бумаги.</w:t>
      </w:r>
    </w:p>
    <w:p w:rsidR="00FC6F21" w:rsidRPr="00FC6F21" w:rsidRDefault="00FC6F21" w:rsidP="00FC6F21">
      <w:pPr>
        <w:pStyle w:val="a3"/>
        <w:shd w:val="clear" w:color="auto" w:fill="FFFFFF"/>
        <w:ind w:firstLine="230"/>
        <w:jc w:val="both"/>
        <w:rPr>
          <w:color w:val="000000"/>
          <w:sz w:val="28"/>
          <w:szCs w:val="28"/>
        </w:rPr>
      </w:pPr>
      <w:r w:rsidRPr="00FC6F21">
        <w:rPr>
          <w:color w:val="000000"/>
          <w:sz w:val="28"/>
          <w:szCs w:val="28"/>
        </w:rPr>
        <w:t>Вопросы композиции уже решались в процессе выполнения эскизов-вариантов. Найденную композицию необходимо сохранить и перенести ее в формат листа. Для этого определяется наибольшая ширина и наибольшая высота всей постановки. Ограничив, таким образом, поле, в котором будет находиться изображение основных частей натюрморта, можно несколькими легкими линиями наметить место каждого из предметов и плоскость, на которой они установлены. Когда определена точка зрения, границы натюрморта и форма листа (вертикаль или горизонталь), можно приступать к рисованию.</w:t>
      </w:r>
    </w:p>
    <w:p w:rsidR="00FC6F21" w:rsidRPr="00FC6F21" w:rsidRDefault="00FC6F21" w:rsidP="00FC6F21">
      <w:pPr>
        <w:pStyle w:val="a3"/>
        <w:shd w:val="clear" w:color="auto" w:fill="FFFFFF"/>
        <w:ind w:firstLine="230"/>
        <w:jc w:val="both"/>
        <w:rPr>
          <w:color w:val="000000"/>
          <w:sz w:val="28"/>
          <w:szCs w:val="28"/>
        </w:rPr>
      </w:pPr>
      <w:r w:rsidRPr="00FC6F21">
        <w:rPr>
          <w:color w:val="000000"/>
          <w:sz w:val="28"/>
          <w:szCs w:val="28"/>
        </w:rPr>
        <w:t>Задача состоит в том, чтобы в процессе рисования не нарушать замысла, который у вас сложился. Поэтому нельзя рисовать, начиная с отдельного предмета, постепенно пририсовывая к нему остальную часть изображения. В этом случае неизбежно будут нарушены сравнительные размеры предметов, рисунок может не уложиться в лист или оказаться значительно меньше, чем нужно.</w:t>
      </w:r>
    </w:p>
    <w:p w:rsidR="00FC6F21" w:rsidRPr="00FC6F21" w:rsidRDefault="00FC6F21" w:rsidP="00FC6F21">
      <w:pPr>
        <w:pStyle w:val="a3"/>
        <w:shd w:val="clear" w:color="auto" w:fill="FFFFFF"/>
        <w:ind w:firstLine="230"/>
        <w:jc w:val="both"/>
        <w:rPr>
          <w:color w:val="000000"/>
          <w:sz w:val="28"/>
          <w:szCs w:val="28"/>
        </w:rPr>
      </w:pPr>
      <w:r w:rsidRPr="00FC6F21">
        <w:rPr>
          <w:color w:val="000000"/>
          <w:sz w:val="28"/>
          <w:szCs w:val="28"/>
        </w:rPr>
        <w:t xml:space="preserve">Начинают с наброска всей группы - </w:t>
      </w:r>
      <w:proofErr w:type="spellStart"/>
      <w:r w:rsidRPr="00FC6F21">
        <w:rPr>
          <w:color w:val="000000"/>
          <w:sz w:val="28"/>
          <w:szCs w:val="28"/>
        </w:rPr>
        <w:t>ее</w:t>
      </w:r>
      <w:proofErr w:type="spellEnd"/>
      <w:r w:rsidRPr="00FC6F21">
        <w:rPr>
          <w:color w:val="000000"/>
          <w:sz w:val="28"/>
          <w:szCs w:val="28"/>
        </w:rPr>
        <w:t xml:space="preserve"> нужно </w:t>
      </w:r>
      <w:proofErr w:type="spellStart"/>
      <w:r w:rsidRPr="00FC6F21">
        <w:rPr>
          <w:color w:val="000000"/>
          <w:sz w:val="28"/>
          <w:szCs w:val="28"/>
        </w:rPr>
        <w:t>закомпоновать</w:t>
      </w:r>
      <w:proofErr w:type="spellEnd"/>
      <w:r w:rsidRPr="00FC6F21">
        <w:rPr>
          <w:color w:val="000000"/>
          <w:sz w:val="28"/>
          <w:szCs w:val="28"/>
        </w:rPr>
        <w:t xml:space="preserve"> в листе </w:t>
      </w:r>
      <w:proofErr w:type="spellStart"/>
      <w:r w:rsidRPr="00FC6F21">
        <w:rPr>
          <w:color w:val="000000"/>
          <w:sz w:val="28"/>
          <w:szCs w:val="28"/>
        </w:rPr>
        <w:t>легкими</w:t>
      </w:r>
      <w:proofErr w:type="spellEnd"/>
      <w:r w:rsidRPr="00FC6F21">
        <w:rPr>
          <w:color w:val="000000"/>
          <w:sz w:val="28"/>
          <w:szCs w:val="28"/>
        </w:rPr>
        <w:t xml:space="preserve"> беглыми линиями, очертить весь натюрморт, устанавливая на листе места, где </w:t>
      </w:r>
      <w:r w:rsidRPr="00FC6F21">
        <w:rPr>
          <w:color w:val="000000"/>
          <w:sz w:val="28"/>
          <w:szCs w:val="28"/>
        </w:rPr>
        <w:lastRenderedPageBreak/>
        <w:t>располагаются предметы. В этой работе вы встретитесь с задачей установить правильные соотношения размеров предметов. Рассмотрим все по порядку. Чтобы нарисовать что-либо на листе бумаги вначале надо построить изображение. Этим закладывается своеобразный фундамент для всего рисунка. Когда натюрморт построен в основном, необходимо уточнить пропорции предметов, их расположение и связи в группе.</w:t>
      </w:r>
    </w:p>
    <w:p w:rsidR="00FC6F21" w:rsidRPr="00FC6F21" w:rsidRDefault="00FC6F21" w:rsidP="00FC6F21">
      <w:pPr>
        <w:pStyle w:val="a3"/>
        <w:shd w:val="clear" w:color="auto" w:fill="FFFFFF"/>
        <w:ind w:firstLine="23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</w:t>
      </w:r>
      <w:r w:rsidRPr="00FC6F21">
        <w:rPr>
          <w:b/>
          <w:bCs/>
          <w:color w:val="000000"/>
          <w:sz w:val="28"/>
          <w:szCs w:val="28"/>
        </w:rPr>
        <w:t xml:space="preserve"> этап</w:t>
      </w:r>
    </w:p>
    <w:p w:rsidR="00FC6F21" w:rsidRPr="00FC6F21" w:rsidRDefault="00FC6F21" w:rsidP="00FC6F21">
      <w:pPr>
        <w:pStyle w:val="a3"/>
        <w:shd w:val="clear" w:color="auto" w:fill="FFFFFF"/>
        <w:ind w:firstLine="230"/>
        <w:jc w:val="both"/>
        <w:rPr>
          <w:color w:val="000000"/>
          <w:sz w:val="28"/>
          <w:szCs w:val="28"/>
        </w:rPr>
      </w:pPr>
      <w:r w:rsidRPr="00FC6F21">
        <w:rPr>
          <w:color w:val="000000"/>
          <w:sz w:val="28"/>
          <w:szCs w:val="28"/>
        </w:rPr>
        <w:t xml:space="preserve">Уточняется место каждого из предметов относительно друг друга, определяются их пропорциональные отношения, выявляется конструктивная основа формы. Решение этих вопросов требует серьезного, внимательного анализа натуры. Нужно учитывать в каком месте находится кувшин по отношению к бокалу и чайничку; </w:t>
      </w:r>
      <w:proofErr w:type="gramStart"/>
      <w:r w:rsidRPr="00FC6F21">
        <w:rPr>
          <w:color w:val="000000"/>
          <w:sz w:val="28"/>
          <w:szCs w:val="28"/>
        </w:rPr>
        <w:t>на сколько</w:t>
      </w:r>
      <w:proofErr w:type="gramEnd"/>
      <w:r w:rsidRPr="00FC6F21">
        <w:rPr>
          <w:color w:val="000000"/>
          <w:sz w:val="28"/>
          <w:szCs w:val="28"/>
        </w:rPr>
        <w:t xml:space="preserve"> ширина кувшина меньше его высоты; на каком расстоянии от переднего края драпировки стоит кувшин; на сколько кувшин больше, чем бокал; это позволит более внимательно анализировать натуру, а, следовательно, быстрее понять закономерности ее строения. Для облегчения процесса построения формы предметов рисовать их лучше как бы прозрачными. Это, во-первых, даст возможность почувствовать </w:t>
      </w:r>
      <w:proofErr w:type="spellStart"/>
      <w:r w:rsidRPr="00FC6F21">
        <w:rPr>
          <w:color w:val="000000"/>
          <w:sz w:val="28"/>
          <w:szCs w:val="28"/>
        </w:rPr>
        <w:t>пространственность</w:t>
      </w:r>
      <w:proofErr w:type="spellEnd"/>
      <w:r w:rsidRPr="00FC6F21">
        <w:rPr>
          <w:color w:val="000000"/>
          <w:sz w:val="28"/>
          <w:szCs w:val="28"/>
        </w:rPr>
        <w:t xml:space="preserve"> формы, во-вторых, правильно изобразить ее на листе бумаги.</w:t>
      </w:r>
    </w:p>
    <w:p w:rsidR="00FC6F21" w:rsidRPr="00FC6F21" w:rsidRDefault="00FC6F21" w:rsidP="00FC6F21">
      <w:pPr>
        <w:pStyle w:val="a3"/>
        <w:shd w:val="clear" w:color="auto" w:fill="FFFFFF"/>
        <w:ind w:firstLine="230"/>
        <w:jc w:val="both"/>
        <w:rPr>
          <w:color w:val="000000"/>
          <w:sz w:val="28"/>
          <w:szCs w:val="28"/>
        </w:rPr>
      </w:pPr>
      <w:r w:rsidRPr="00FC6F21">
        <w:rPr>
          <w:color w:val="000000"/>
          <w:sz w:val="28"/>
          <w:szCs w:val="28"/>
        </w:rPr>
        <w:t>Все построение нужно выполнять легкими, без нажима линиями, тогда на последующих этапах их не потребуется стирать, они органично войдут в само изображение.</w:t>
      </w:r>
    </w:p>
    <w:p w:rsidR="00FC6F21" w:rsidRPr="00FC6F21" w:rsidRDefault="00FC6F21" w:rsidP="00FC6F21">
      <w:pPr>
        <w:pStyle w:val="a3"/>
        <w:shd w:val="clear" w:color="auto" w:fill="FFFFFF"/>
        <w:ind w:firstLine="230"/>
        <w:jc w:val="both"/>
        <w:rPr>
          <w:color w:val="000000"/>
          <w:sz w:val="28"/>
          <w:szCs w:val="28"/>
        </w:rPr>
      </w:pPr>
      <w:r w:rsidRPr="00FC6F21">
        <w:rPr>
          <w:color w:val="000000"/>
          <w:sz w:val="28"/>
          <w:szCs w:val="28"/>
        </w:rPr>
        <w:t>Объемность, рельефность формы мы воспринимаем только при наличии светотени. Поэтому, работая над рисунком, уже на втором этапе нужно определять большой свет и большую тень, в тенях сделать легкую прокладку тоном.</w:t>
      </w:r>
    </w:p>
    <w:p w:rsidR="00FC6F21" w:rsidRPr="00FC6F21" w:rsidRDefault="00FC6F21" w:rsidP="00FC6F21">
      <w:pPr>
        <w:pStyle w:val="a3"/>
        <w:shd w:val="clear" w:color="auto" w:fill="FFFFFF"/>
        <w:ind w:firstLine="23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</w:t>
      </w:r>
      <w:r w:rsidRPr="00FC6F21">
        <w:rPr>
          <w:b/>
          <w:bCs/>
          <w:color w:val="000000"/>
          <w:sz w:val="28"/>
          <w:szCs w:val="28"/>
        </w:rPr>
        <w:t xml:space="preserve"> этап.</w:t>
      </w:r>
    </w:p>
    <w:p w:rsidR="00FC6F21" w:rsidRPr="00FC6F21" w:rsidRDefault="00FC6F21" w:rsidP="00FC6F21">
      <w:pPr>
        <w:pStyle w:val="a3"/>
        <w:shd w:val="clear" w:color="auto" w:fill="FFFFFF"/>
        <w:ind w:firstLine="230"/>
        <w:jc w:val="both"/>
        <w:rPr>
          <w:color w:val="000000"/>
          <w:sz w:val="28"/>
          <w:szCs w:val="28"/>
        </w:rPr>
      </w:pPr>
      <w:r w:rsidRPr="00FC6F21">
        <w:rPr>
          <w:color w:val="000000"/>
          <w:sz w:val="28"/>
          <w:szCs w:val="28"/>
        </w:rPr>
        <w:t>Идет дальнейшее уточнение формы предметов, продолжается работа тоном. Изучив закономерности распределения светотени на геометрических телах различной формы, легко можно разобраться в светотональных градациях и на бытовых предметах. Сложность здесь только в том, что бытовые предметы в сравнении с гипсовыми геометрическими телами имеют еще и свой индивидуальный цвет и тон. Все предметы, так или иначе, различны по материалу, из которого они сделаны. Передний план желательно прорисовывать более подробно, чем второй и третий, намечать конкретные складки, очень внимательно и детально лепить форму. Дальний план более мягок, обобщен, нет конкретных четких переходов. Этот прием создает ощущение глубины в рисунке.</w:t>
      </w:r>
    </w:p>
    <w:p w:rsidR="0062668C" w:rsidRDefault="00FC6F21" w:rsidP="00FC6F21">
      <w:pPr>
        <w:pStyle w:val="a3"/>
        <w:shd w:val="clear" w:color="auto" w:fill="FFFFFF"/>
        <w:ind w:firstLine="23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</w:t>
      </w:r>
      <w:r w:rsidRPr="00FC6F21">
        <w:rPr>
          <w:b/>
          <w:bCs/>
          <w:color w:val="000000"/>
          <w:sz w:val="28"/>
          <w:szCs w:val="28"/>
        </w:rPr>
        <w:t xml:space="preserve"> этап. Заключительный</w:t>
      </w:r>
      <w:r w:rsidR="0062668C">
        <w:rPr>
          <w:b/>
          <w:bCs/>
          <w:color w:val="000000"/>
          <w:sz w:val="28"/>
          <w:szCs w:val="28"/>
        </w:rPr>
        <w:t xml:space="preserve"> (обобщение, анализ)</w:t>
      </w:r>
      <w:r w:rsidRPr="00FC6F21">
        <w:rPr>
          <w:b/>
          <w:bCs/>
          <w:color w:val="000000"/>
          <w:sz w:val="28"/>
          <w:szCs w:val="28"/>
        </w:rPr>
        <w:t xml:space="preserve">. </w:t>
      </w:r>
    </w:p>
    <w:p w:rsidR="00FC6F21" w:rsidRDefault="00FC6F21" w:rsidP="00FC6F21">
      <w:pPr>
        <w:pStyle w:val="a3"/>
        <w:shd w:val="clear" w:color="auto" w:fill="FFFFFF"/>
        <w:ind w:firstLine="230"/>
        <w:jc w:val="both"/>
        <w:rPr>
          <w:bCs/>
          <w:color w:val="000000"/>
          <w:sz w:val="28"/>
          <w:szCs w:val="28"/>
        </w:rPr>
      </w:pPr>
      <w:r w:rsidRPr="0062668C">
        <w:rPr>
          <w:bCs/>
          <w:color w:val="000000"/>
          <w:sz w:val="28"/>
          <w:szCs w:val="28"/>
        </w:rPr>
        <w:t xml:space="preserve">Он предполагает процесс </w:t>
      </w:r>
      <w:r w:rsidR="002D0AB4">
        <w:rPr>
          <w:bCs/>
          <w:color w:val="000000"/>
          <w:sz w:val="28"/>
          <w:szCs w:val="28"/>
        </w:rPr>
        <w:t xml:space="preserve">анализа работы и </w:t>
      </w:r>
      <w:r w:rsidRPr="0062668C">
        <w:rPr>
          <w:bCs/>
          <w:color w:val="000000"/>
          <w:sz w:val="28"/>
          <w:szCs w:val="28"/>
        </w:rPr>
        <w:t>завершение рисунка.</w:t>
      </w:r>
    </w:p>
    <w:p w:rsidR="002D0AB4" w:rsidRDefault="002D0AB4" w:rsidP="00FC6F21">
      <w:pPr>
        <w:pStyle w:val="a3"/>
        <w:shd w:val="clear" w:color="auto" w:fill="FFFFFF"/>
        <w:ind w:firstLine="230"/>
        <w:jc w:val="both"/>
        <w:rPr>
          <w:b/>
          <w:bCs/>
          <w:color w:val="000000"/>
          <w:sz w:val="28"/>
          <w:szCs w:val="28"/>
        </w:rPr>
      </w:pPr>
      <w:r w:rsidRPr="002D0AB4">
        <w:rPr>
          <w:b/>
          <w:bCs/>
          <w:color w:val="000000"/>
          <w:sz w:val="28"/>
          <w:szCs w:val="28"/>
        </w:rPr>
        <w:lastRenderedPageBreak/>
        <w:t>Пример создаваемого натюрморта.</w:t>
      </w:r>
    </w:p>
    <w:p w:rsidR="002D0AB4" w:rsidRDefault="00453E0D" w:rsidP="002D0AB4">
      <w:pPr>
        <w:pStyle w:val="a3"/>
        <w:shd w:val="clear" w:color="auto" w:fill="FFFFFF"/>
        <w:ind w:firstLine="230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8921B50" wp14:editId="782EBB1A">
            <wp:extent cx="5083460" cy="4116219"/>
            <wp:effectExtent l="0" t="0" r="3175" b="0"/>
            <wp:docPr id="12" name="Рисунок 12" descr="C:\Users\user\Desktop\СКУД\Задания\ADjLu0Ssi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СКУД\Задания\ADjLu0Ssi1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489" cy="412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E0D" w:rsidRPr="002D0AB4" w:rsidRDefault="00453E0D" w:rsidP="002D0AB4">
      <w:pPr>
        <w:pStyle w:val="a3"/>
        <w:shd w:val="clear" w:color="auto" w:fill="FFFFFF"/>
        <w:ind w:firstLine="230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AC12EE3" wp14:editId="50307E80">
            <wp:extent cx="5075119" cy="4406630"/>
            <wp:effectExtent l="0" t="0" r="0" b="0"/>
            <wp:docPr id="13" name="Рисунок 13" descr="C:\Users\user\Desktop\СКУД\Задания\86bea6a47dc415344614f45226f604ed--still-life-photography-photography-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СКУД\Задания\86bea6a47dc415344614f45226f604ed--still-life-photography-photography-phot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875" cy="440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B81" w:rsidRDefault="007A2B81" w:rsidP="002D0AB4">
      <w:pPr>
        <w:pStyle w:val="a3"/>
        <w:shd w:val="clear" w:color="auto" w:fill="FFFFFF"/>
        <w:ind w:firstLine="230"/>
        <w:jc w:val="center"/>
        <w:rPr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670262" wp14:editId="21D326F8">
            <wp:extent cx="3154906" cy="3608962"/>
            <wp:effectExtent l="0" t="0" r="7620" b="0"/>
            <wp:docPr id="3" name="Рисунок 3" descr="C:\Users\serdukov\Desktop\Задания\s1200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erdukov\Desktop\Задания\s1200 (1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81" cy="361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AB4" w:rsidRDefault="002D0AB4" w:rsidP="007A2B81">
      <w:pPr>
        <w:pStyle w:val="a3"/>
        <w:shd w:val="clear" w:color="auto" w:fill="FFFFFF"/>
        <w:ind w:firstLine="230"/>
        <w:jc w:val="both"/>
        <w:rPr>
          <w:b/>
          <w:bCs/>
          <w:color w:val="000000"/>
          <w:sz w:val="28"/>
          <w:szCs w:val="28"/>
        </w:rPr>
      </w:pPr>
      <w:r w:rsidRPr="002D0AB4">
        <w:rPr>
          <w:b/>
          <w:bCs/>
          <w:color w:val="000000"/>
          <w:sz w:val="28"/>
          <w:szCs w:val="28"/>
        </w:rPr>
        <w:t>Пример выполненной работы.</w:t>
      </w:r>
    </w:p>
    <w:p w:rsidR="00205495" w:rsidRDefault="00205495" w:rsidP="00205495">
      <w:pPr>
        <w:pStyle w:val="a3"/>
        <w:shd w:val="clear" w:color="auto" w:fill="FFFFFF"/>
        <w:ind w:firstLine="230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0C3FD79" wp14:editId="69DFC9D2">
            <wp:extent cx="3509997" cy="4932435"/>
            <wp:effectExtent l="0" t="0" r="0" b="1905"/>
            <wp:docPr id="16" name="Рисунок 16" descr="C:\Users\serdukov\Desktop\Задания\65952705e35f1e6b809241d67a9e84b3--pencil-art-pencil-draw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rdukov\Desktop\Задания\65952705e35f1e6b809241d67a9e84b3--pencil-art-pencil-drawing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616" cy="49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495" w:rsidRPr="007A2B81" w:rsidRDefault="00205495" w:rsidP="00205495">
      <w:pPr>
        <w:pStyle w:val="a3"/>
        <w:shd w:val="clear" w:color="auto" w:fill="FFFFFF"/>
        <w:ind w:firstLine="230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A089D5" wp14:editId="44D4A378">
            <wp:extent cx="3037962" cy="4455268"/>
            <wp:effectExtent l="0" t="0" r="0" b="2540"/>
            <wp:docPr id="17" name="Рисунок 17" descr="C:\Users\serdukov\Desktop\Задания\1000-ekaterina_kryukova-95d74714872dcae2beb6b1b73eca35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rdukov\Desktop\Задания\1000-ekaterina_kryukova-95d74714872dcae2beb6b1b73eca35e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36" cy="446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B81" w:rsidRDefault="00453E0D" w:rsidP="007A2B81">
      <w:pPr>
        <w:pStyle w:val="a3"/>
        <w:shd w:val="clear" w:color="auto" w:fill="FFFFFF"/>
        <w:ind w:firstLine="23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C179C73" wp14:editId="60D9DAF1">
            <wp:extent cx="2988302" cy="4426086"/>
            <wp:effectExtent l="0" t="0" r="3175" b="0"/>
            <wp:docPr id="14" name="Рисунок 14" descr="C:\Users\serdukov\Desktop\Задания\45b2062b33fd468133e2be883261a2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erdukov\Desktop\Задания\45b2062b33fd468133e2be883261a2f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191" cy="444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E0D" w:rsidRDefault="00453E0D" w:rsidP="007A2B81">
      <w:pPr>
        <w:pStyle w:val="a3"/>
        <w:shd w:val="clear" w:color="auto" w:fill="FFFFFF"/>
        <w:ind w:firstLine="230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7756BD" wp14:editId="1E475A78">
            <wp:extent cx="4588959" cy="5068110"/>
            <wp:effectExtent l="0" t="0" r="2540" b="0"/>
            <wp:docPr id="15" name="Рисунок 15" descr="C:\Users\serdukov\Desktop\Задания\1402054921_230916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erdukov\Desktop\Задания\1402054921_2309165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932" cy="507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495" w:rsidRDefault="00205495" w:rsidP="007A2B81">
      <w:pPr>
        <w:pStyle w:val="a3"/>
        <w:shd w:val="clear" w:color="auto" w:fill="FFFFFF"/>
        <w:ind w:firstLine="230"/>
        <w:jc w:val="center"/>
        <w:rPr>
          <w:color w:val="000000"/>
          <w:sz w:val="28"/>
          <w:szCs w:val="28"/>
        </w:rPr>
      </w:pPr>
    </w:p>
    <w:p w:rsidR="00205495" w:rsidRDefault="00205495" w:rsidP="007A2B81">
      <w:pPr>
        <w:pStyle w:val="a3"/>
        <w:shd w:val="clear" w:color="auto" w:fill="FFFFFF"/>
        <w:ind w:firstLine="230"/>
        <w:jc w:val="center"/>
        <w:rPr>
          <w:color w:val="000000"/>
          <w:sz w:val="28"/>
          <w:szCs w:val="28"/>
        </w:rPr>
      </w:pPr>
    </w:p>
    <w:p w:rsidR="00205495" w:rsidRDefault="00205495" w:rsidP="007A2B81">
      <w:pPr>
        <w:pStyle w:val="a3"/>
        <w:shd w:val="clear" w:color="auto" w:fill="FFFFFF"/>
        <w:ind w:firstLine="230"/>
        <w:jc w:val="center"/>
        <w:rPr>
          <w:color w:val="000000"/>
          <w:sz w:val="28"/>
          <w:szCs w:val="28"/>
        </w:rPr>
      </w:pPr>
    </w:p>
    <w:p w:rsidR="00205495" w:rsidRDefault="00205495" w:rsidP="002054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495" w:rsidRDefault="00205495" w:rsidP="002054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495" w:rsidRDefault="00205495" w:rsidP="002054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495" w:rsidRDefault="00205495" w:rsidP="002054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495" w:rsidRDefault="00205495" w:rsidP="002054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495" w:rsidRDefault="00205495" w:rsidP="002054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495" w:rsidRDefault="00205495" w:rsidP="002054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495" w:rsidRDefault="00205495" w:rsidP="002054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495" w:rsidRPr="009577A1" w:rsidRDefault="00205495" w:rsidP="002054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7A1">
        <w:rPr>
          <w:rFonts w:ascii="Times New Roman" w:hAnsi="Times New Roman" w:cs="Times New Roman"/>
          <w:b/>
          <w:sz w:val="28"/>
          <w:szCs w:val="28"/>
        </w:rPr>
        <w:lastRenderedPageBreak/>
        <w:t>Домашние работы</w:t>
      </w:r>
    </w:p>
    <w:p w:rsidR="00205495" w:rsidRDefault="00205495" w:rsidP="002054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Зарисовки бытовых предметов.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Линейно-конструктивно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05495" w:rsidRDefault="00205495" w:rsidP="002054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3, карандаш.</w:t>
      </w:r>
    </w:p>
    <w:p w:rsidR="002D54CF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6674DA" wp14:editId="1F9D9F12">
            <wp:extent cx="5503417" cy="3757556"/>
            <wp:effectExtent l="0" t="0" r="2540" b="0"/>
            <wp:docPr id="6" name="Рисунок 6" descr="C:\Users\serdukov\Desktop\Задания\s1200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rdukov\Desktop\Задания\s1200 (10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735" cy="375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CEC4123" wp14:editId="0E8BE67C">
            <wp:extent cx="5000017" cy="3828623"/>
            <wp:effectExtent l="0" t="0" r="0" b="635"/>
            <wp:docPr id="10" name="Рисунок 10" descr="C:\Users\serdukov\Desktop\Задания\рисунок-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erdukov\Desktop\Задания\рисунок-02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346" cy="382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15E5CF" wp14:editId="6B1E09F7">
            <wp:extent cx="5097293" cy="3490829"/>
            <wp:effectExtent l="0" t="0" r="8255" b="0"/>
            <wp:docPr id="11" name="Рисунок 11" descr="C:\Users\serdukov\Desktop\Задания\s1200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erdukov\Desktop\Задания\s1200 (1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777" cy="349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77A1" w:rsidRDefault="009577A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77A1" w:rsidRDefault="009577A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7A2B81" w:rsidSect="002D54CF"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64C"/>
    <w:rsid w:val="00205495"/>
    <w:rsid w:val="002D0AB4"/>
    <w:rsid w:val="002D54CF"/>
    <w:rsid w:val="00453E0D"/>
    <w:rsid w:val="0045768C"/>
    <w:rsid w:val="0062668C"/>
    <w:rsid w:val="007A2B81"/>
    <w:rsid w:val="007C00FA"/>
    <w:rsid w:val="00833206"/>
    <w:rsid w:val="008B564C"/>
    <w:rsid w:val="009577A1"/>
    <w:rsid w:val="009813F1"/>
    <w:rsid w:val="00D076FF"/>
    <w:rsid w:val="00D865A5"/>
    <w:rsid w:val="00FC6F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D0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0A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D0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0A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5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619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serdukov</cp:lastModifiedBy>
  <cp:revision>3</cp:revision>
  <dcterms:created xsi:type="dcterms:W3CDTF">2020-03-24T08:22:00Z</dcterms:created>
  <dcterms:modified xsi:type="dcterms:W3CDTF">2020-03-24T08:28:00Z</dcterms:modified>
</cp:coreProperties>
</file>