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D8" w:rsidRDefault="00D165D8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>
        <w:rPr>
          <w:b/>
          <w:color w:val="424242"/>
          <w:sz w:val="28"/>
          <w:szCs w:val="28"/>
        </w:rPr>
        <w:t>Живоп</w:t>
      </w:r>
      <w:bookmarkStart w:id="0" w:name="_GoBack"/>
      <w:bookmarkEnd w:id="0"/>
      <w:r>
        <w:rPr>
          <w:b/>
          <w:color w:val="424242"/>
          <w:sz w:val="28"/>
          <w:szCs w:val="28"/>
        </w:rPr>
        <w:t>ись</w:t>
      </w:r>
    </w:p>
    <w:p w:rsidR="00020BB5" w:rsidRP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 xml:space="preserve">Группа </w:t>
      </w:r>
      <w:r w:rsidR="00DA1EC3">
        <w:rPr>
          <w:b/>
          <w:color w:val="424242"/>
          <w:sz w:val="28"/>
          <w:szCs w:val="28"/>
        </w:rPr>
        <w:t>ДЮ-181</w:t>
      </w:r>
    </w:p>
    <w:p w:rsidR="00AF73CD" w:rsidRPr="00020BB5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b/>
          <w:color w:val="424242"/>
          <w:sz w:val="28"/>
          <w:szCs w:val="28"/>
        </w:rPr>
      </w:pPr>
      <w:r w:rsidRPr="00020BB5">
        <w:rPr>
          <w:b/>
          <w:color w:val="424242"/>
          <w:sz w:val="28"/>
          <w:szCs w:val="28"/>
        </w:rPr>
        <w:t>Тема: "Натюрморт из бытовых предметов с драпировками"</w:t>
      </w:r>
      <w:r w:rsidR="00AD0F00">
        <w:rPr>
          <w:b/>
          <w:color w:val="424242"/>
          <w:sz w:val="28"/>
          <w:szCs w:val="28"/>
        </w:rPr>
        <w:t xml:space="preserve"> (12 часов)</w:t>
      </w:r>
      <w:r w:rsidRPr="00020BB5">
        <w:rPr>
          <w:b/>
          <w:color w:val="424242"/>
          <w:sz w:val="28"/>
          <w:szCs w:val="28"/>
        </w:rPr>
        <w:t>.</w:t>
      </w:r>
      <w:r w:rsidR="00AD0F00">
        <w:rPr>
          <w:b/>
          <w:color w:val="424242"/>
          <w:sz w:val="28"/>
          <w:szCs w:val="28"/>
        </w:rPr>
        <w:t xml:space="preserve"> </w:t>
      </w:r>
    </w:p>
    <w:p w:rsidR="00020BB5" w:rsidRDefault="00020BB5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Натюрморт ставится самостоятельно по примеру.</w:t>
      </w:r>
    </w:p>
    <w:p w:rsid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Планшет </w:t>
      </w:r>
      <w:r w:rsidR="0088142C">
        <w:rPr>
          <w:color w:val="424242"/>
          <w:sz w:val="28"/>
          <w:szCs w:val="28"/>
        </w:rPr>
        <w:t>5</w:t>
      </w:r>
      <w:r>
        <w:rPr>
          <w:color w:val="424242"/>
          <w:sz w:val="28"/>
          <w:szCs w:val="28"/>
        </w:rPr>
        <w:t>0х</w:t>
      </w:r>
      <w:r w:rsidR="0088142C">
        <w:rPr>
          <w:color w:val="424242"/>
          <w:sz w:val="28"/>
          <w:szCs w:val="28"/>
        </w:rPr>
        <w:t>7</w:t>
      </w:r>
      <w:r>
        <w:rPr>
          <w:color w:val="424242"/>
          <w:sz w:val="28"/>
          <w:szCs w:val="28"/>
        </w:rPr>
        <w:t>0</w:t>
      </w:r>
      <w:r w:rsidR="000A5890">
        <w:rPr>
          <w:color w:val="424242"/>
          <w:sz w:val="28"/>
          <w:szCs w:val="28"/>
        </w:rPr>
        <w:t xml:space="preserve">, </w:t>
      </w:r>
      <w:r w:rsidR="0088142C">
        <w:rPr>
          <w:color w:val="424242"/>
          <w:sz w:val="28"/>
          <w:szCs w:val="28"/>
        </w:rPr>
        <w:t>Темпера, акрил</w:t>
      </w:r>
      <w:r w:rsidR="000A5890">
        <w:rPr>
          <w:color w:val="424242"/>
          <w:sz w:val="28"/>
          <w:szCs w:val="28"/>
        </w:rPr>
        <w:t>.</w:t>
      </w:r>
      <w:r w:rsidR="00AD0F00" w:rsidRPr="00AD0F00">
        <w:rPr>
          <w:color w:val="424242"/>
          <w:sz w:val="28"/>
          <w:szCs w:val="28"/>
        </w:rPr>
        <w:t xml:space="preserve"> </w:t>
      </w:r>
    </w:p>
    <w:p w:rsidR="00AD0F00" w:rsidRPr="00AF73CD" w:rsidRDefault="00AD0F00" w:rsidP="00AD0F00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Все работы по живописи должны выполняться непосредственно с натуры, самостоятельно.</w:t>
      </w:r>
    </w:p>
    <w:p w:rsidR="00020BB5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1. </w:t>
      </w:r>
      <w:r w:rsidR="00AF73CD" w:rsidRPr="00AD0F00">
        <w:rPr>
          <w:b/>
          <w:color w:val="424242"/>
          <w:sz w:val="28"/>
          <w:szCs w:val="28"/>
        </w:rPr>
        <w:t xml:space="preserve">Композиционное построение.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В предварительном рисунке главное внимание уделяется композиции этюда, выявляются пропорции, характер предметов. Увидеть интересный композиционный мотив не так просто. Помочь в этом может «рамка-видоискатель», которая изготавливается из небольшого листа бумаги. В ней вырезается окошечко прямоугольной или квадратной формы. С помощью «рамки-видоискателя» можно будет легко изменять формат, увеличивать или уменьшать круг входящих в поле зрения объектов. Особое внимание нужно обращать на передний план. Его надо четко строить в пластичном отношении, впоследствии – лепить форму цветом. Работая над этюдом, необходимо помнить закон «от общего к частному и от частного к общему».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2. </w:t>
      </w:r>
      <w:r w:rsidR="00AF73CD" w:rsidRPr="00AD0F00">
        <w:rPr>
          <w:b/>
          <w:color w:val="424242"/>
          <w:sz w:val="28"/>
          <w:szCs w:val="28"/>
        </w:rPr>
        <w:t xml:space="preserve">Выявление </w:t>
      </w:r>
      <w:proofErr w:type="spellStart"/>
      <w:r w:rsidR="00AF73CD" w:rsidRPr="00AD0F00">
        <w:rPr>
          <w:b/>
          <w:color w:val="424242"/>
          <w:sz w:val="28"/>
          <w:szCs w:val="28"/>
        </w:rPr>
        <w:t>цвето</w:t>
      </w:r>
      <w:proofErr w:type="spellEnd"/>
      <w:r w:rsidR="00AF73CD" w:rsidRPr="00AD0F00">
        <w:rPr>
          <w:b/>
          <w:color w:val="424242"/>
          <w:sz w:val="28"/>
          <w:szCs w:val="28"/>
        </w:rPr>
        <w:t xml:space="preserve">-тональных отношений.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 xml:space="preserve">В </w:t>
      </w:r>
      <w:proofErr w:type="spellStart"/>
      <w:r w:rsidRPr="00AF73CD">
        <w:rPr>
          <w:color w:val="424242"/>
          <w:sz w:val="28"/>
          <w:szCs w:val="28"/>
        </w:rPr>
        <w:t>подмалевке</w:t>
      </w:r>
      <w:proofErr w:type="spellEnd"/>
      <w:r w:rsidRPr="00AF73CD">
        <w:rPr>
          <w:color w:val="424242"/>
          <w:sz w:val="28"/>
          <w:szCs w:val="28"/>
        </w:rPr>
        <w:t xml:space="preserve"> (первой прописке) намечаются тонально-цветовые отношения крупных предметов, имеющих решающее значение для колористического решения этюда. Например, фон, драпировка на столе, керамический сосуд, яблоко. В цветовом решении фона, стола, драпировки сразу передаются различия по тону, цвету, </w:t>
      </w:r>
      <w:proofErr w:type="gramStart"/>
      <w:r w:rsidRPr="00AF73CD">
        <w:rPr>
          <w:color w:val="424242"/>
          <w:sz w:val="28"/>
          <w:szCs w:val="28"/>
        </w:rPr>
        <w:t>тепло-холодности</w:t>
      </w:r>
      <w:proofErr w:type="gramEnd"/>
      <w:r w:rsidRPr="00AF73CD">
        <w:rPr>
          <w:color w:val="424242"/>
          <w:sz w:val="28"/>
          <w:szCs w:val="28"/>
        </w:rPr>
        <w:t>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Намечается широкий свет, полутон, тень, рефлекс на каждом предмете в соответствии с характером формы, освещением и удалением предметов.</w:t>
      </w:r>
    </w:p>
    <w:p w:rsidR="00AF73CD" w:rsidRPr="00AF73CD" w:rsidRDefault="00AF73CD" w:rsidP="00AF73CD">
      <w:pPr>
        <w:pStyle w:val="a3"/>
        <w:shd w:val="clear" w:color="auto" w:fill="FFFFFF"/>
        <w:spacing w:before="123" w:beforeAutospacing="0" w:after="123" w:afterAutospacing="0"/>
        <w:ind w:left="123" w:right="460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Работа с фоном. Прописка фона, драпировок выполняется широкими заливками или мазками (</w:t>
      </w:r>
      <w:r>
        <w:rPr>
          <w:color w:val="424242"/>
          <w:sz w:val="28"/>
          <w:szCs w:val="28"/>
        </w:rPr>
        <w:t>темпера</w:t>
      </w:r>
      <w:r w:rsidRPr="00AF73CD">
        <w:rPr>
          <w:color w:val="424242"/>
          <w:sz w:val="28"/>
          <w:szCs w:val="28"/>
        </w:rPr>
        <w:t>) с мягкими переходами одного цвета и тона в другой.</w:t>
      </w:r>
    </w:p>
    <w:p w:rsidR="00AD0F00" w:rsidRPr="00AD0F00" w:rsidRDefault="00020BB5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t xml:space="preserve">3. </w:t>
      </w:r>
      <w:r w:rsidR="00AF73CD" w:rsidRPr="00AD0F00">
        <w:rPr>
          <w:b/>
          <w:color w:val="424242"/>
          <w:sz w:val="28"/>
          <w:szCs w:val="28"/>
        </w:rPr>
        <w:t xml:space="preserve">Моделирование формы цветом. </w:t>
      </w:r>
    </w:p>
    <w:p w:rsidR="00AF73CD" w:rsidRPr="00AF73CD" w:rsidRDefault="00AF73CD" w:rsidP="00020BB5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r w:rsidRPr="00AF73CD">
        <w:rPr>
          <w:color w:val="424242"/>
          <w:sz w:val="28"/>
          <w:szCs w:val="28"/>
        </w:rPr>
        <w:t>На следующей стадии найденные отношения уточняются, моделируется форма предметов. На освещенных местах мазки кладутся энергично, форма, детали лепятся четко. Такая прописка предмета и «выдвигает» его вперед. В тени же все прописывается обобщенно, с мягкими переходами, без резких контрастов тона и цвета. Предмет как бы отступает вглубь. Нельзя предметы писать обособленно (мазок на кувшин, а другой в отношениях на плоскость стола, фон и т.д.).</w:t>
      </w:r>
    </w:p>
    <w:p w:rsidR="0088142C" w:rsidRDefault="0088142C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</w:p>
    <w:p w:rsidR="00D165D8" w:rsidRDefault="00D165D8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</w:p>
    <w:p w:rsidR="00AD0F00" w:rsidRPr="00AD0F00" w:rsidRDefault="00020BB5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b/>
          <w:color w:val="424242"/>
          <w:sz w:val="28"/>
          <w:szCs w:val="28"/>
        </w:rPr>
      </w:pPr>
      <w:r w:rsidRPr="00AD0F00">
        <w:rPr>
          <w:b/>
          <w:color w:val="424242"/>
          <w:sz w:val="28"/>
          <w:szCs w:val="28"/>
        </w:rPr>
        <w:lastRenderedPageBreak/>
        <w:t xml:space="preserve">4. </w:t>
      </w:r>
      <w:r w:rsidR="00AF73CD" w:rsidRPr="00AD0F00">
        <w:rPr>
          <w:b/>
          <w:color w:val="424242"/>
          <w:sz w:val="28"/>
          <w:szCs w:val="28"/>
        </w:rPr>
        <w:t xml:space="preserve">Обобщение формы. </w:t>
      </w:r>
    </w:p>
    <w:p w:rsidR="00AF73CD" w:rsidRPr="00AF73CD" w:rsidRDefault="00AF73CD" w:rsidP="00AD0F00">
      <w:pPr>
        <w:pStyle w:val="a3"/>
        <w:shd w:val="clear" w:color="auto" w:fill="FFFFFF"/>
        <w:spacing w:before="123" w:beforeAutospacing="0" w:after="123" w:afterAutospacing="0"/>
        <w:ind w:left="123" w:right="460" w:firstLine="586"/>
        <w:jc w:val="both"/>
        <w:rPr>
          <w:color w:val="424242"/>
          <w:sz w:val="28"/>
          <w:szCs w:val="28"/>
        </w:rPr>
      </w:pPr>
      <w:proofErr w:type="spellStart"/>
      <w:r w:rsidRPr="00AF73CD">
        <w:rPr>
          <w:color w:val="424242"/>
          <w:sz w:val="28"/>
          <w:szCs w:val="28"/>
        </w:rPr>
        <w:t>Еще</w:t>
      </w:r>
      <w:proofErr w:type="spellEnd"/>
      <w:r w:rsidRPr="00AF73CD">
        <w:rPr>
          <w:color w:val="424242"/>
          <w:sz w:val="28"/>
          <w:szCs w:val="28"/>
        </w:rPr>
        <w:t xml:space="preserve"> раз сравнить предметы между собой, обращая внимание на цветовой тон каждого предмета, его согласованность со средой.</w:t>
      </w:r>
    </w:p>
    <w:p w:rsidR="0026551A" w:rsidRPr="000A5890" w:rsidRDefault="00AD0F00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890">
        <w:rPr>
          <w:rFonts w:ascii="Times New Roman" w:hAnsi="Times New Roman" w:cs="Times New Roman"/>
          <w:b/>
          <w:sz w:val="28"/>
          <w:szCs w:val="28"/>
        </w:rPr>
        <w:t>Пример создаваемого натюрморта.</w:t>
      </w:r>
    </w:p>
    <w:p w:rsidR="00AD0F00" w:rsidRDefault="0088142C" w:rsidP="00881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3D000E" wp14:editId="3438056F">
            <wp:extent cx="3742063" cy="3550596"/>
            <wp:effectExtent l="0" t="0" r="0" b="0"/>
            <wp:docPr id="7" name="Рисунок 7" descr="C:\Users\user\Desktop\СКУД\Задания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УД\Задания\s120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41" cy="35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2C" w:rsidRDefault="0088142C" w:rsidP="008814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4C0303" wp14:editId="5B1C480E">
            <wp:extent cx="3732542" cy="4464995"/>
            <wp:effectExtent l="0" t="0" r="1270" b="0"/>
            <wp:docPr id="8" name="Рисунок 8" descr="C:\Users\user\Desktop\СКУД\Задания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УД\Задания\s1200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7" cy="44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00" w:rsidRPr="000A5890" w:rsidRDefault="00AD0F00" w:rsidP="00AF73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890">
        <w:rPr>
          <w:rFonts w:ascii="Times New Roman" w:hAnsi="Times New Roman" w:cs="Times New Roman"/>
          <w:b/>
          <w:sz w:val="28"/>
          <w:szCs w:val="28"/>
        </w:rPr>
        <w:lastRenderedPageBreak/>
        <w:t>Пример выполненной работы.</w:t>
      </w:r>
    </w:p>
    <w:p w:rsidR="00AD0F00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C2CDAB" wp14:editId="7E58FF3F">
            <wp:extent cx="4142375" cy="3479746"/>
            <wp:effectExtent l="0" t="0" r="0" b="6985"/>
            <wp:docPr id="10" name="Рисунок 10" descr="C:\Users\serdukov\Desktop\Задания\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dukov\Desktop\Задания\s1200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03" cy="34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2C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654B67" wp14:editId="160A6FFC">
            <wp:extent cx="4124528" cy="5135672"/>
            <wp:effectExtent l="0" t="0" r="0" b="8255"/>
            <wp:docPr id="11" name="Рисунок 11" descr="C:\Users\serdukov\Desktop\Задания\NA2CE18BF5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dukov\Desktop\Задания\NA2CE18BF51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49" cy="51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00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6F8706" wp14:editId="3E9BE46B">
            <wp:extent cx="4367719" cy="3902131"/>
            <wp:effectExtent l="0" t="0" r="0" b="3175"/>
            <wp:docPr id="12" name="Рисунок 12" descr="C:\Users\serdukov\Desktop\Задания\main_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dukov\Desktop\Задания\main_DSC01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59" cy="39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00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7F2DEA" wp14:editId="50116018">
            <wp:extent cx="4367720" cy="4430058"/>
            <wp:effectExtent l="0" t="0" r="0" b="8890"/>
            <wp:docPr id="13" name="Рисунок 13" descr="C:\Users\serdukov\Desktop\Задания\38d727123cbe80d665cea448422a9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dukov\Desktop\Задания\38d727123cbe80d665cea448422a98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97" cy="44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2C" w:rsidRDefault="0088142C" w:rsidP="00AD0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362BF7" wp14:editId="0041A8A2">
            <wp:extent cx="5027641" cy="3346315"/>
            <wp:effectExtent l="0" t="0" r="1905" b="6985"/>
            <wp:docPr id="14" name="Рисунок 14" descr="C:\Users\serdukov\Desktop\Задания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ukov\Desktop\Задания\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37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D8" w:rsidRDefault="00D165D8" w:rsidP="00AD0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65D8" w:rsidRPr="00D165D8" w:rsidRDefault="00D165D8" w:rsidP="00D165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5D8">
        <w:rPr>
          <w:rFonts w:ascii="Times New Roman" w:hAnsi="Times New Roman" w:cs="Times New Roman"/>
          <w:sz w:val="28"/>
          <w:szCs w:val="28"/>
        </w:rPr>
        <w:t>Домашние работы</w:t>
      </w:r>
    </w:p>
    <w:p w:rsidR="00D165D8" w:rsidRDefault="00D165D8" w:rsidP="00D165D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65D8">
        <w:rPr>
          <w:rFonts w:ascii="Times New Roman" w:hAnsi="Times New Roman" w:cs="Times New Roman"/>
          <w:sz w:val="28"/>
          <w:szCs w:val="28"/>
        </w:rPr>
        <w:t>Этюды бытовых предметов. Формат</w:t>
      </w:r>
      <w:proofErr w:type="gramStart"/>
      <w:r w:rsidRPr="00D165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165D8">
        <w:rPr>
          <w:rFonts w:ascii="Times New Roman" w:hAnsi="Times New Roman" w:cs="Times New Roman"/>
          <w:sz w:val="28"/>
          <w:szCs w:val="28"/>
        </w:rPr>
        <w:t xml:space="preserve"> 3, акварель, темпера.</w:t>
      </w:r>
    </w:p>
    <w:p w:rsidR="00D165D8" w:rsidRDefault="00D165D8" w:rsidP="00D16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09A737" wp14:editId="7F60B481">
            <wp:extent cx="5600470" cy="3998068"/>
            <wp:effectExtent l="0" t="0" r="635" b="2540"/>
            <wp:docPr id="1" name="Рисунок 1" descr="C:\Users\serdukov\Desktop\Задания\s120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ukov\Desktop\Задания\s1200 (1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82" cy="39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D8" w:rsidRDefault="00D165D8" w:rsidP="00D16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694CA6" wp14:editId="31AE2A89">
            <wp:extent cx="4542817" cy="4499292"/>
            <wp:effectExtent l="0" t="0" r="0" b="0"/>
            <wp:docPr id="2" name="Рисунок 2" descr="C:\Users\serdukov\Desktop\Задания\s120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ukov\Desktop\Задания\s1200 (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79" cy="45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D8" w:rsidRPr="00AF73CD" w:rsidRDefault="00D165D8" w:rsidP="00D16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27C50" wp14:editId="11C7F09E">
            <wp:extent cx="4755942" cy="3959157"/>
            <wp:effectExtent l="0" t="0" r="6985" b="3810"/>
            <wp:docPr id="3" name="Рисунок 3" descr="C:\Users\serdukov\Desktop\Задания\s120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ukov\Desktop\Задания\s1200 (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48" cy="39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5D8" w:rsidRPr="00AF73CD" w:rsidSect="00AD0F00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1A"/>
    <w:rsid w:val="00020BB5"/>
    <w:rsid w:val="000A5890"/>
    <w:rsid w:val="0026551A"/>
    <w:rsid w:val="0045768C"/>
    <w:rsid w:val="0088142C"/>
    <w:rsid w:val="00961110"/>
    <w:rsid w:val="009813F1"/>
    <w:rsid w:val="00AD0F00"/>
    <w:rsid w:val="00AF73CD"/>
    <w:rsid w:val="00D165D8"/>
    <w:rsid w:val="00DA1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4</cp:revision>
  <dcterms:created xsi:type="dcterms:W3CDTF">2020-03-24T07:06:00Z</dcterms:created>
  <dcterms:modified xsi:type="dcterms:W3CDTF">2020-03-24T08:52:00Z</dcterms:modified>
</cp:coreProperties>
</file>