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0" w:rsidRDefault="009A1A50"/>
    <w:p w:rsidR="009A1A50" w:rsidRDefault="009A1A50" w:rsidP="009A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tab/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 «</w:t>
      </w:r>
      <w:r w:rsidR="002D010C" w:rsidRPr="002D01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Идео</w:t>
      </w:r>
      <w:r w:rsidR="002D01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логия и культура в военные годы</w:t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r w:rsidR="002D01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</w:t>
      </w:r>
      <w:r w:rsidR="000844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.2020г.)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A50" w:rsidRPr="0074661F" w:rsidRDefault="009A1A50" w:rsidP="00647E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61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Просмотрите  </w:t>
      </w:r>
      <w:proofErr w:type="spellStart"/>
      <w:r w:rsidRPr="0074661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видеоурок</w:t>
      </w:r>
      <w:proofErr w:type="spellEnd"/>
      <w:r w:rsidRPr="00746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4661F">
        <w:t xml:space="preserve"> </w:t>
      </w:r>
      <w:hyperlink r:id="rId6" w:tgtFrame="_blank" w:history="1">
        <w:r w:rsidR="002D010C" w:rsidRPr="002D010C">
          <w:rPr>
            <w:rStyle w:val="a3"/>
          </w:rPr>
          <w:t>https://youtu.be/UxPzE8Yr6E8</w:t>
        </w:r>
      </w:hyperlink>
      <w:bookmarkStart w:id="0" w:name="_GoBack"/>
      <w:bookmarkEnd w:id="0"/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Причтите лекцию</w:t>
      </w:r>
    </w:p>
    <w:p w:rsidR="009A1A50" w:rsidRPr="00647EA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Выполните домашнее задание в письменной форме</w:t>
      </w:r>
    </w:p>
    <w:p w:rsidR="00647EAF" w:rsidRPr="00647EAF" w:rsidRDefault="00647EAF" w:rsidP="00647EAF">
      <w:pPr>
        <w:shd w:val="clear" w:color="auto" w:fill="FFFFFF"/>
        <w:spacing w:after="0" w:line="240" w:lineRule="auto"/>
        <w:ind w:left="48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Мы с вами сейчас повторили великие битвы, после которых стратегическая инициатива перешла безраздельно к нашей армии, но неверным будет являться высказывание, что только на фронтах ковалась победа. Все от мала до 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велика</w:t>
      </w:r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осознавали: надо сражаться с врагом любыми способами и обязательно победить. Во время войны ярко проявилась способность нашего народа переносить жесточайшие социальные перегрузки и всё отдавать ради Отчизны. Тема нашего сегодняшнего урока « Наука и культура в годы войны». Эпиграфом к уроку являются слова « Когда пушки стреляли, музы не молчали». И начнем мы с науки.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1.Наука.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 первых же дней войны все научные учреждения приступили к перестройке своей работы в соответствии с нуждами обороны. Большинство учреждений изменило направление научных исследований. Исследовательские институты западных районов страны, а также Москвы и Ленинграда перебазировались на восток. Учёные самоотверженно работали над созданием новых, более совершенных образцов вооружения, разрабатывали новые виды боеприпасов, горючего. Авиаконструкторы с работниками заводов, поставили фронту ряд замечательных машин: истребители, штурмовики, бомбардировщики. Велись работы в области реактивной авиации, по размагничиванию кораблей и подводных лодок, по противоминной защите. Велось изучение космической радиации в области деления урана. Особое внимание обращалось на историю, что отразилось и на появлении новых наград в армии.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Образование.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 теперь обратимся к образованию.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Сообщение учащегося.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(ученики в тетрадях записывают новые явления в этой области).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Война лишила миллионы детей возможности учиться в школах. Многие школьные помещения были превращены в госпитали, призывные пункты, казармы. Ухудшилось снабжение школ учебниками. Многие учителя ушли в армию. Значительно сократилось число старшеклассников. Часть из них ушла на фронт, другие стали работать на предприятиях и в колхозах.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В тылу для эвакуированных школьников открывались школы, где преподавание велось на их родном языке. Для детей, оставшихся без родителей, открывались школы – интернаты. Даже в осаждённых фашистами городах многие школы продолжали работать. Учителя ленинградских школ, как правило, имели два плана уроков: один - для спокойной обстановки, другой – для занятий в бомбоубежище. Обстановка военного времени наложила отпечаток на всю жизнь советской школы. В старших классах была введена и физическая подготовка.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В сентябре 1941г. приняли постановление о массовом сельскохозяйственном обучении учащихся старших классов. В сельскохозяйственных работах 1943г. участвовало около 5 млн. школьников.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Всеобщим стало тимуровское движение. На средства школьников, заработанных </w:t>
      </w:r>
      <w:proofErr w:type="gramStart"/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во</w:t>
      </w:r>
      <w:proofErr w:type="gramEnd"/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вне</w:t>
      </w:r>
      <w:proofErr w:type="gramEnd"/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 урочное время, были построены и громили врага танковые колонны « Московский пионер», « Куйбышевский пионер».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Коренной перелом в войне позволил уделять больше внимания системе народного образования. В 1943 – 1945гг. усилиями трудящихся на освобождённых территориях было восстановлено свыше 70 тыс. школьных зданий.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Массовое участие молодёжи в общественном производстве вызвало к жизни появление нового типа общеобразовательной школы. В 1943 г. в городах и посёлках создаются вечерние семилетние и средние школы для обучения рабочей молодёжи без отрыва от производства, на следующий год стали открываться и вечерние школы для сельской молодёжи. В школах были введены экзамены на аттестат зрелости. Учащиеся стали награждаться золотыми и серебряными медалями.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Тысячи преподавателей, студентов оставили аудитории и влились в число защитников Родины. Но занятия во многих вузах не прекращались, вузы ускоренно готовили специалистов, необходимых тылу и фронту. Была проведена большая работа по совершенствованию подготовки специалистов. С 1944 г. наряду с государственными экзаменами в вузах вводится обязательная </w:t>
      </w:r>
      <w:proofErr w:type="gramStart"/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защита диплома</w:t>
      </w:r>
      <w:proofErr w:type="gramEnd"/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3.Живопись.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Учитель:</w:t>
      </w: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Время суровых испытаний наглядно показало неразрывную связь литературы и искусства с судьбами Родины.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Характер войны, события на фронте, жизнь сражающегося народа сразу же стали центральными темами творчества. В начальный период войны наибольшее распространение получают публицистические формы – корреспонденция и очерк, кинорепортаж и песня, плакат и листовки, которые носили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пропагандический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характер.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Остановимся 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начале</w:t>
      </w:r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на плакате. Советские художники возродили традиции гражданской войны, используя плакат в агитации. Я покажу вам лишь некоторые из них, созданные в разное время войны. Посмотрите и скажите, какова главная мысль этих плакатов, к чему они призывали? 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см. плакаты в приложении). Особенно потрясающим по эмоциональному накалу стал плакат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И.Тоидзе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 Родина – мать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завёт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!».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Популярны были плакаты в стиле политической карикатуры, в которой принимали участие и художники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Кукрыниксы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М. Куприянов,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П.Крылов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Н.Соколов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). Вот один из плакатов называется « Потерял я колечко». Какому событию посвящен этот плакат?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Ответ учащихся</w:t>
      </w: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 – операция по уничтожению группировки немецких войск под руководством 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генерала-фельдмаршала</w:t>
      </w:r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Паулюса под Сталинградом.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Учитель: </w:t>
      </w: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Давайте сделаем вывод, какую роль играли плакаты и тексты к ним?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Ответ уч-ся:</w:t>
      </w: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Вносили вклад в формирование эмоционального фона ненависти к врагу, готовности драться с ним, не жалея собственной жизни.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Учитель:</w:t>
      </w: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 Создавались и значительные живописные полотна, созданные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А.А.Дейнекой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 Оборона Севастополя» 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который есть у вас в учебнике на стр. 238) , Герасимовым « Мать партизана» и др.[3]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Литература в годы войны.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Самыми популярными жанрами первого периода войны стали очерки и статьи, короткие рассказы и стихотворения, которые публиковались в центральной и армейской печати. Они позволяли немедленно откликнуться на события в тылу и на фронте. Многие писатели обратились к жанру публицистики. Особой известностью пользовались статьи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И.Эренбурга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А. Толстого,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Л.Леонова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М.Шолохова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К.Симонова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С 1942г. – появляются крупные литературные произведения, в которых содержалось осмысление войны, например В.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Гроссмана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 Народ бессмертен».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По свежим следам создавалась летопись Великой Отечественной войны. Победе под Москвой посвящается повесть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А.Бека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 Волоколамское шоссе», Сталинградская битва запечатлена в повести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К.Симонова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 Дни и ночи». О боях на Дону говорилось в первых главах романа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М.Шолохова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 Они сражались за Родину» и др. О тружениках тыла рассказывается в « Клятве»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Ф.Гладкова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 Урал в обороне» М.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Шагиняна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др.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Целый ряд произведений посвящается героическому прошлому нашей Родины. Это « Батый»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В.Яна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Петр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I</w:t>
      </w:r>
      <w:proofErr w:type="spellEnd"/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А.Толстого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 Емельян Пугачёв» В. Шишкина и др. Но особой любовью на фронте и в тылу пользовались поэтические произведения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О.Берггольц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 Февральский дневник»,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К.Симонова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 Жди меня», А. Прокофьева « Россия». А герой А. Твардовского « Василий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Тёркин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» стал любимцем и занял прочное место 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фронтовом фольклоре. Остановимся на стихотворении К. Симонова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 Жди меня». Ученик читает.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Однако в то же время большая группа писателей и поэтов была подвергнута политическим проработкам, а их произведения были объявлены «идеологически вредными». Среди них были раскритикованы стихотворение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И.Сельвинского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пьеса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В.Катаева</w:t>
      </w:r>
      <w:proofErr w:type="spellEnd"/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« Синий платочек», рассказ А. Платонова « Оборона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Семидворья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», повесть Довженко « Победа» и др.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5. Кино и музыка.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Большую популярность в годы войны приобрёл кинематограф. Уже в первые дни войны на фронт выехало более ста съёмочных групп, запечатлевшие самые важные битвы с врагом. На этой основе были смонтированы полнометражные документальные фильмы « Ленинград в борьбе», « Разгром немецких войск под Москвой», « Сталинград», « Берлин» и др. Особой популярностью у зрителей, как фронта, так и тыла пользовались «Боевые кино-сборники», составленные из короткометражных художественных фильмов. Остановимся на одном. Однажды в прифронтовой Москве демонстрировался кино-сборник « Мастера искусств – фронту». И вот звучит стихотворение К. Симонова: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Если ты не хочешь отдать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Ту, с которой вдвоём ходил,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Ту, что долго поцеловать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Ты не смел,- ты так её любил,-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Чтоб фашисты её живьём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Взяли силой, зажав в углу,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распяли её втроём,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Обнажённую на полу;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Чтоб досталась трём этим псам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стонах, в ненависти, в крови,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Всё, что свято берёг ты сам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Всею силою мужской любви…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Так убей же хоть одного!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Так убей же его скорей!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Сколько раз увидишь его,</w:t>
      </w:r>
    </w:p>
    <w:p w:rsidR="002D010C" w:rsidRPr="002D010C" w:rsidRDefault="002D010C" w:rsidP="002D010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Столько раз и убей! [2 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c</w:t>
      </w:r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тр.101]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Да, после этого многие ушли добровольцами на фронт.</w:t>
      </w:r>
    </w:p>
    <w:p w:rsid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Снимались и художественные фильмы: « Парень из нашего города» режиссера А.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Столпера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 Секретарь райкома»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И.Пырьева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Тема верности и преданности Родине стала ведущей в фильмах « Зоя», « Она защищает Родину», « Два бойца» и др. Любимыми были фильмы на исторические темы « Пархоменко», « Котовск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ий» и др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.(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отрывки из фильмов)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В кинематографе военной поры снимались выдающиеся советские актёры –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Б.Андреев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М.Жаров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Н. Крючков,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М.Ладынина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др.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Оперативнее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всех военная тема была использована в песенном жанре. В первую неделю войны прозвучала песня « Священная война», созданная композитором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А.Александровым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поэтом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В.Лебедевым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-Кумачом и ставшая гимном народа. Она была впервые исполнена ансамблем песни и пляски Красной Армии на Белорусском вокзале Москвы перед отъезжающими на фронт советскими воинами в первые дни войны.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Незабываемые песни военных лет создали В. Соловьёв-Седой « Вечер на рейде»,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М.Блантер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 В лесу прифронтовом», К. Листьев « Огонёк»,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« Землянка» Н. 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Богословский</w:t>
      </w:r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« Тёмная ночь» и др.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( ученик исполняет песню « Тёмная ночь»)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годы войны были созданы замечательные произведения камерной, оперной и симфонической музыки. « Седьмая симфония» Д. Шостаковича была написана и впервые исполнена в блокадном Ленинграде и была </w:t>
      </w:r>
      <w:proofErr w:type="gram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посвящена</w:t>
      </w:r>
      <w:proofErr w:type="gram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по словам автора « нашей борьбе с фашизмом, нашей грядущей победе над врагом, моему родному Ленинграду». С большим подъёмом работали С. Прокофьев,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Ю.Шапорин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А. Хачатурян и др.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 первых дней войны широкое распространение получил выезд художественных бригад на фронт, на заводы, к труженикам сельского хозяйства.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Большим успехом пользовались, созданные в годы войны пьесы Корнейчука, Леонова, Симонова и классические произведения.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Любимцами публики были исполнители народных и лирических песен: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Л.Русланова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Л. Утёсов, куплетисты Б. Борисов и Набатов, дуэты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Л. Миронов и Е.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Дарский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М.Миронова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А.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Менакер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( показываются кадры кинохроники с выступлением фронтовых бригад)</w:t>
      </w: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[3]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FF0000"/>
          <w:sz w:val="33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FF0000"/>
          <w:sz w:val="33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b/>
          <w:color w:val="FF0000"/>
          <w:sz w:val="33"/>
          <w:szCs w:val="21"/>
          <w:lang w:eastAsia="ru-RU"/>
        </w:rPr>
        <w:t>Домашняя работа пройти оба варианта теста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FF0000"/>
          <w:sz w:val="33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1 Вариант.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 Автор поэмы « Василий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Тёркин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»: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1)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А.Твардовский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К.Симонов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3)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М.Исаковский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4)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О.Берггольц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« Седьмая симфония»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Д.Шостаковича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была создана: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 в прифронтовой Москве.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2) в блокадном Ленинграде.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3) в Сталинграде.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4) в Севастополе.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 Прочитайте отрывок из документа и укажите, к какому году Великой Отечественной войны относятся описываемые события.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« Битва на </w:t>
      </w:r>
      <w:proofErr w:type="spellStart"/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Прохоровском</w:t>
      </w:r>
      <w:proofErr w:type="spellEnd"/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 поле отличалась крайним ожесточением и самоотверженностью обеих сторон. В грандиозной схватке железных гигантов немцы были остановлены.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По словам маршала Конева, сражение под Прохоровкой стало « лебединой песнью» немецких бронетанковых войск».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1)1941г.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2)1942г.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3)1943г.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4)1945г.</w:t>
      </w:r>
    </w:p>
    <w:p w:rsidR="002D010C" w:rsidRPr="002D010C" w:rsidRDefault="002D010C" w:rsidP="002D01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Установите соответствие между фамилиями деятелей культуры и их деятельностью: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Фамилии: Деятельность:</w:t>
      </w:r>
    </w:p>
    <w:p w:rsidR="002D010C" w:rsidRPr="002D010C" w:rsidRDefault="002D010C" w:rsidP="002D01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К. Шульженко. А) композитор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2)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А.Дейнека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Б) певица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3)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Д.Шостакович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В) живопись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4)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К.Симонов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 </w:t>
      </w: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Г) скульптура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Д) поэт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2 Вариант.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Автор стихотворения «Жди меня»: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 М. Шолохов.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К.Симонов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3) А. Твардовский.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4) С. Михалков.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Знаменитая исполнительница народных песен: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 Л. Орлова.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Л.Русланова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3)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М.Миронова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4) 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М.Ладынина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 Прочитайте отрывок из документа и укажите, к какому году Великой Отечественной войны относятся данные события: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« Сталинград стал кладбищем не только сотен тысяч германских солдат, но и германских планов</w:t>
      </w:r>
      <w:proofErr w:type="gramStart"/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 .</w:t>
      </w:r>
      <w:proofErr w:type="gramEnd"/>
      <w:r w:rsidRPr="002D010C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 Победа русских под Сталинградом, как извержение вулкана, потрясло всю оборону немцев от Ленинграда до Кавказа».</w:t>
      </w:r>
    </w:p>
    <w:p w:rsidR="002D010C" w:rsidRPr="002D010C" w:rsidRDefault="002D010C" w:rsidP="002D01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1941г.</w:t>
      </w:r>
    </w:p>
    <w:p w:rsidR="002D010C" w:rsidRPr="002D010C" w:rsidRDefault="002D010C" w:rsidP="002D01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1942г.</w:t>
      </w:r>
    </w:p>
    <w:p w:rsidR="002D010C" w:rsidRPr="002D010C" w:rsidRDefault="002D010C" w:rsidP="002D01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Начало 1943г.</w:t>
      </w:r>
    </w:p>
    <w:p w:rsidR="002D010C" w:rsidRPr="002D010C" w:rsidRDefault="002D010C" w:rsidP="002D01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Конец 1943г.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4.Установите соответствие между фамилиями деятелей культуры и их деятельностью: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Фамилии: Деятельность: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1)Л. Орлова А) художник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2)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И.Тоидзе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Б) композитор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3)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А.Твардовский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В) актриса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4)</w:t>
      </w:r>
      <w:proofErr w:type="spellStart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Н.Богословский</w:t>
      </w:r>
      <w:proofErr w:type="spellEnd"/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Г) поэт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Д) архитектор</w:t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908A824" wp14:editId="0C27603F">
            <wp:extent cx="3531235" cy="5107940"/>
            <wp:effectExtent l="0" t="0" r="0" b="0"/>
            <wp:docPr id="1" name="Рисунок 1" descr="hello_html_37c3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37c348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5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4CC1ABA" wp14:editId="752A1C6C">
            <wp:extent cx="3131820" cy="5244465"/>
            <wp:effectExtent l="0" t="0" r="0" b="0"/>
            <wp:docPr id="2" name="Рисунок 2" descr="hello_html_5d0ab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d0abf1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B9146AE" wp14:editId="3F516D55">
            <wp:extent cx="3689350" cy="5223510"/>
            <wp:effectExtent l="0" t="0" r="6350" b="0"/>
            <wp:docPr id="3" name="Рисунок 3" descr="hello_html_1d59c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1d59c6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5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1DC33EA" wp14:editId="67C07045">
            <wp:extent cx="5244465" cy="3310890"/>
            <wp:effectExtent l="0" t="0" r="0" b="3810"/>
            <wp:docPr id="4" name="Рисунок 4" descr="hello_html_m52e4b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2e4b38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83B50F1" wp14:editId="269D0B5D">
            <wp:extent cx="1629410" cy="2501265"/>
            <wp:effectExtent l="0" t="0" r="8890" b="0"/>
            <wp:docPr id="5" name="Рисунок 5" descr="hello_html_m61595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615952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1C41A98" wp14:editId="3B3D1B73">
            <wp:extent cx="3510280" cy="5244465"/>
            <wp:effectExtent l="0" t="0" r="0" b="0"/>
            <wp:docPr id="6" name="Рисунок 6" descr="hello_html_m56732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6732d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5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166D216" wp14:editId="70966A22">
            <wp:extent cx="3552190" cy="5244465"/>
            <wp:effectExtent l="0" t="0" r="0" b="0"/>
            <wp:docPr id="7" name="Рисунок 7" descr="hello_html_d4a8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d4a8b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5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4113254" wp14:editId="32C4ACB7">
            <wp:extent cx="2385695" cy="2449195"/>
            <wp:effectExtent l="0" t="0" r="0" b="8255"/>
            <wp:docPr id="8" name="Рисунок 8" descr="hello_html_m59e6de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59e6de2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E22A70C" wp14:editId="526F4489">
            <wp:extent cx="2385695" cy="2501265"/>
            <wp:effectExtent l="0" t="0" r="0" b="0"/>
            <wp:docPr id="9" name="Рисунок 9" descr="hello_html_355b0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355b072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D71B755" wp14:editId="5E92F0F9">
            <wp:extent cx="2858770" cy="2701290"/>
            <wp:effectExtent l="0" t="0" r="0" b="3810"/>
            <wp:docPr id="10" name="Рисунок 10" descr="hello_html_54743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4743f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6336A08" wp14:editId="3D778C20">
            <wp:extent cx="2858770" cy="2879725"/>
            <wp:effectExtent l="0" t="0" r="0" b="0"/>
            <wp:docPr id="11" name="Рисунок 11" descr="hello_html_613eb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613eb76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D272FC3" wp14:editId="6360479F">
            <wp:extent cx="2385695" cy="2774950"/>
            <wp:effectExtent l="0" t="0" r="0" b="6350"/>
            <wp:docPr id="12" name="Рисунок 12" descr="hello_html_m32e395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2e395c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FA87B4B" wp14:editId="7D8EF8F5">
            <wp:extent cx="2858770" cy="2701290"/>
            <wp:effectExtent l="0" t="0" r="0" b="3810"/>
            <wp:docPr id="13" name="Рисунок 13" descr="hello_html_m65987c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65987c7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CD2B770" wp14:editId="7AD4065F">
            <wp:extent cx="2858770" cy="2711450"/>
            <wp:effectExtent l="0" t="0" r="0" b="0"/>
            <wp:docPr id="14" name="Рисунок 14" descr="hello_html_40a03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40a0340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3055DAD" wp14:editId="6FE796BA">
            <wp:extent cx="2858770" cy="2837815"/>
            <wp:effectExtent l="0" t="0" r="0" b="635"/>
            <wp:docPr id="15" name="Рисунок 15" descr="hello_html_m5fd794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5fd794a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9E42FC9" wp14:editId="5209FD19">
            <wp:extent cx="2385695" cy="3247390"/>
            <wp:effectExtent l="0" t="0" r="0" b="0"/>
            <wp:docPr id="16" name="Рисунок 16" descr="hello_html_41a8b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41a8b62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43F8212" wp14:editId="736DCC25">
            <wp:extent cx="2385695" cy="3174365"/>
            <wp:effectExtent l="0" t="0" r="0" b="6985"/>
            <wp:docPr id="17" name="Рисунок 17" descr="hello_html_124162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124162f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D010C" w:rsidRPr="002D010C" w:rsidRDefault="002D010C" w:rsidP="002D01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D010C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90B7C32" wp14:editId="18A848CF">
            <wp:extent cx="2858770" cy="2732405"/>
            <wp:effectExtent l="0" t="0" r="0" b="0"/>
            <wp:docPr id="18" name="Рисунок 18" descr="hello_html_m146a3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146a3e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A1" w:rsidRPr="00191EA1" w:rsidRDefault="00191EA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1EA1" w:rsidRPr="00191EA1" w:rsidSect="000844E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09"/>
    <w:multiLevelType w:val="multilevel"/>
    <w:tmpl w:val="1E0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365A"/>
    <w:multiLevelType w:val="multilevel"/>
    <w:tmpl w:val="CD60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D3053"/>
    <w:multiLevelType w:val="multilevel"/>
    <w:tmpl w:val="4358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30987"/>
    <w:multiLevelType w:val="multilevel"/>
    <w:tmpl w:val="672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AC29FB"/>
    <w:multiLevelType w:val="multilevel"/>
    <w:tmpl w:val="8852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C343D"/>
    <w:multiLevelType w:val="multilevel"/>
    <w:tmpl w:val="B1A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7738B"/>
    <w:multiLevelType w:val="multilevel"/>
    <w:tmpl w:val="E250C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1621D"/>
    <w:multiLevelType w:val="multilevel"/>
    <w:tmpl w:val="7FA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D7AC8"/>
    <w:multiLevelType w:val="multilevel"/>
    <w:tmpl w:val="1A406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53C53"/>
    <w:multiLevelType w:val="multilevel"/>
    <w:tmpl w:val="0CE2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D3030"/>
    <w:multiLevelType w:val="multilevel"/>
    <w:tmpl w:val="96E8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23092"/>
    <w:multiLevelType w:val="multilevel"/>
    <w:tmpl w:val="F55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711A6"/>
    <w:multiLevelType w:val="multilevel"/>
    <w:tmpl w:val="5D7E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C45FC"/>
    <w:multiLevelType w:val="multilevel"/>
    <w:tmpl w:val="14E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20CE4"/>
    <w:multiLevelType w:val="multilevel"/>
    <w:tmpl w:val="7B525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52E70"/>
    <w:multiLevelType w:val="multilevel"/>
    <w:tmpl w:val="266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3D50DD"/>
    <w:multiLevelType w:val="hybridMultilevel"/>
    <w:tmpl w:val="7CA8B4FC"/>
    <w:lvl w:ilvl="0" w:tplc="BF6E55BC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7">
    <w:nsid w:val="756F7AB0"/>
    <w:multiLevelType w:val="multilevel"/>
    <w:tmpl w:val="1C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76B23"/>
    <w:multiLevelType w:val="multilevel"/>
    <w:tmpl w:val="E7D0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18"/>
  </w:num>
  <w:num w:numId="15">
    <w:abstractNumId w:val="1"/>
  </w:num>
  <w:num w:numId="16">
    <w:abstractNumId w:val="14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A"/>
    <w:rsid w:val="000036F6"/>
    <w:rsid w:val="00023164"/>
    <w:rsid w:val="000844EE"/>
    <w:rsid w:val="00191EA1"/>
    <w:rsid w:val="002D010C"/>
    <w:rsid w:val="002E163D"/>
    <w:rsid w:val="00647EAF"/>
    <w:rsid w:val="006D1F54"/>
    <w:rsid w:val="00796526"/>
    <w:rsid w:val="009A1A50"/>
    <w:rsid w:val="00B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16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16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youtu.be/UxPzE8Yr6E8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dcterms:created xsi:type="dcterms:W3CDTF">2020-04-30T19:51:00Z</dcterms:created>
  <dcterms:modified xsi:type="dcterms:W3CDTF">2020-04-30T21:13:00Z</dcterms:modified>
</cp:coreProperties>
</file>