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34" w:rsidRPr="00356AEF" w:rsidRDefault="00472E34" w:rsidP="00356AE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56AEF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для студентов </w:t>
      </w:r>
      <w:r w:rsidR="004C5CA9" w:rsidRPr="00356AEF">
        <w:rPr>
          <w:rFonts w:ascii="Times New Roman" w:hAnsi="Times New Roman" w:cs="Times New Roman"/>
          <w:b/>
          <w:bCs/>
          <w:sz w:val="28"/>
          <w:szCs w:val="28"/>
        </w:rPr>
        <w:t xml:space="preserve">1 курса </w:t>
      </w:r>
      <w:r w:rsidRPr="00356AEF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к </w:t>
      </w:r>
      <w:r w:rsidR="004C5CA9" w:rsidRPr="00356AEF">
        <w:rPr>
          <w:rFonts w:ascii="Times New Roman" w:hAnsi="Times New Roman" w:cs="Times New Roman"/>
          <w:b/>
          <w:bCs/>
          <w:sz w:val="28"/>
          <w:szCs w:val="28"/>
        </w:rPr>
        <w:t>дифференцированному зачету</w:t>
      </w:r>
      <w:r w:rsidRPr="00356AEF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</w:t>
      </w:r>
      <w:r w:rsidR="00782BC5" w:rsidRPr="00356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AE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C5CA9" w:rsidRPr="00356AEF">
        <w:rPr>
          <w:rFonts w:ascii="Times New Roman" w:hAnsi="Times New Roman" w:cs="Times New Roman"/>
          <w:b/>
          <w:bCs/>
          <w:sz w:val="28"/>
          <w:szCs w:val="28"/>
        </w:rPr>
        <w:t>Черчение и перспектива</w:t>
      </w:r>
      <w:r w:rsidRPr="00356A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A2487" w:rsidRPr="00356AEF" w:rsidRDefault="00472E34" w:rsidP="00356AEF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  <w:lang w:val="ru"/>
        </w:rPr>
        <w:t>Контроль и оценка</w:t>
      </w:r>
      <w:r w:rsidRPr="00356AEF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  <w:r w:rsidRPr="00356AEF">
        <w:rPr>
          <w:rFonts w:ascii="Times New Roman" w:hAnsi="Times New Roman" w:cs="Times New Roman"/>
          <w:bCs/>
          <w:sz w:val="28"/>
          <w:szCs w:val="28"/>
          <w:lang w:val="ru"/>
        </w:rPr>
        <w:t xml:space="preserve">результатов освоения дисциплины осуществляется преподавателем в процессе </w:t>
      </w:r>
      <w:r w:rsidR="00434C7E" w:rsidRPr="00356AEF">
        <w:rPr>
          <w:rFonts w:ascii="Times New Roman" w:hAnsi="Times New Roman" w:cs="Times New Roman"/>
          <w:bCs/>
          <w:sz w:val="28"/>
          <w:szCs w:val="28"/>
          <w:lang w:val="ru"/>
        </w:rPr>
        <w:t xml:space="preserve">проверки </w:t>
      </w:r>
      <w:r w:rsidR="00434C7E" w:rsidRPr="00356AEF">
        <w:rPr>
          <w:rFonts w:ascii="Times New Roman" w:hAnsi="Times New Roman" w:cs="Times New Roman"/>
          <w:bCs/>
          <w:sz w:val="28"/>
          <w:szCs w:val="28"/>
        </w:rPr>
        <w:t>практически</w:t>
      </w:r>
      <w:r w:rsidR="00434C7E" w:rsidRPr="00356AEF">
        <w:rPr>
          <w:rFonts w:ascii="Times New Roman" w:hAnsi="Times New Roman" w:cs="Times New Roman"/>
          <w:bCs/>
          <w:sz w:val="28"/>
          <w:szCs w:val="28"/>
        </w:rPr>
        <w:t>х</w:t>
      </w:r>
      <w:r w:rsidR="00434C7E" w:rsidRPr="00356AEF">
        <w:rPr>
          <w:rFonts w:ascii="Times New Roman" w:hAnsi="Times New Roman" w:cs="Times New Roman"/>
          <w:bCs/>
          <w:sz w:val="28"/>
          <w:szCs w:val="28"/>
        </w:rPr>
        <w:t xml:space="preserve"> навык</w:t>
      </w:r>
      <w:r w:rsidR="00434C7E" w:rsidRPr="00356AEF">
        <w:rPr>
          <w:rFonts w:ascii="Times New Roman" w:hAnsi="Times New Roman" w:cs="Times New Roman"/>
          <w:bCs/>
          <w:sz w:val="28"/>
          <w:szCs w:val="28"/>
        </w:rPr>
        <w:t>ов в построении</w:t>
      </w:r>
      <w:r w:rsidR="00434C7E" w:rsidRPr="00356AEF">
        <w:rPr>
          <w:rFonts w:ascii="Times New Roman" w:hAnsi="Times New Roman" w:cs="Times New Roman"/>
          <w:bCs/>
          <w:sz w:val="28"/>
          <w:szCs w:val="28"/>
        </w:rPr>
        <w:t xml:space="preserve"> чертежей; понимани</w:t>
      </w:r>
      <w:r w:rsidR="00434C7E" w:rsidRPr="00356AEF">
        <w:rPr>
          <w:rFonts w:ascii="Times New Roman" w:hAnsi="Times New Roman" w:cs="Times New Roman"/>
          <w:bCs/>
          <w:sz w:val="28"/>
          <w:szCs w:val="28"/>
        </w:rPr>
        <w:t>я</w:t>
      </w:r>
      <w:r w:rsidR="00434C7E" w:rsidRPr="00356AEF">
        <w:rPr>
          <w:rFonts w:ascii="Times New Roman" w:hAnsi="Times New Roman" w:cs="Times New Roman"/>
          <w:bCs/>
          <w:sz w:val="28"/>
          <w:szCs w:val="28"/>
        </w:rPr>
        <w:t xml:space="preserve"> особенностей перспективных построений</w:t>
      </w:r>
      <w:r w:rsidR="005A2487" w:rsidRPr="00356AEF">
        <w:rPr>
          <w:rFonts w:ascii="Times New Roman" w:hAnsi="Times New Roman" w:cs="Times New Roman"/>
          <w:bCs/>
          <w:sz w:val="28"/>
          <w:szCs w:val="28"/>
        </w:rPr>
        <w:t xml:space="preserve"> и устного опроса</w:t>
      </w:r>
      <w:r w:rsidR="00434C7E" w:rsidRPr="00356AEF">
        <w:rPr>
          <w:rFonts w:ascii="Times New Roman" w:hAnsi="Times New Roman" w:cs="Times New Roman"/>
          <w:bCs/>
          <w:sz w:val="28"/>
          <w:szCs w:val="28"/>
        </w:rPr>
        <w:t>.</w:t>
      </w:r>
      <w:r w:rsidR="009702B2" w:rsidRPr="00356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CA9" w:rsidRPr="00356AEF">
        <w:rPr>
          <w:rFonts w:ascii="Times New Roman" w:hAnsi="Times New Roman" w:cs="Times New Roman"/>
          <w:bCs/>
          <w:sz w:val="28"/>
          <w:szCs w:val="28"/>
        </w:rPr>
        <w:t>Зачет</w:t>
      </w:r>
      <w:r w:rsidR="005A2487" w:rsidRPr="00356AEF">
        <w:rPr>
          <w:rFonts w:ascii="Times New Roman" w:hAnsi="Times New Roman" w:cs="Times New Roman"/>
          <w:bCs/>
          <w:sz w:val="28"/>
          <w:szCs w:val="28"/>
        </w:rPr>
        <w:t xml:space="preserve"> проводится в комбинированной форме: </w:t>
      </w:r>
    </w:p>
    <w:p w:rsidR="005A2487" w:rsidRDefault="005A2487" w:rsidP="00356AEF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6AEF">
        <w:rPr>
          <w:rFonts w:ascii="Times New Roman" w:hAnsi="Times New Roman" w:cs="Times New Roman"/>
          <w:bCs/>
          <w:sz w:val="28"/>
          <w:szCs w:val="28"/>
        </w:rPr>
        <w:t>учащемуся</w:t>
      </w:r>
      <w:proofErr w:type="gramEnd"/>
      <w:r w:rsidRPr="00356AEF">
        <w:rPr>
          <w:rFonts w:ascii="Times New Roman" w:hAnsi="Times New Roman" w:cs="Times New Roman"/>
          <w:bCs/>
          <w:sz w:val="28"/>
          <w:szCs w:val="28"/>
        </w:rPr>
        <w:t xml:space="preserve"> необходимо ответить на один вопрос из теоретического материала, а также выполнить одно задание из практической части изученной программы. Для того, что усреднить степень трудности заданий вопросы будут распределены парами по степени сложности выполнения </w:t>
      </w:r>
      <w:proofErr w:type="gramStart"/>
      <w:r w:rsidRPr="00356AEF">
        <w:rPr>
          <w:rFonts w:ascii="Times New Roman" w:hAnsi="Times New Roman" w:cs="Times New Roman"/>
          <w:bCs/>
          <w:sz w:val="28"/>
          <w:szCs w:val="28"/>
        </w:rPr>
        <w:t>практической  части</w:t>
      </w:r>
      <w:proofErr w:type="gramEnd"/>
      <w:r w:rsidRPr="00356AEF">
        <w:rPr>
          <w:rFonts w:ascii="Times New Roman" w:hAnsi="Times New Roman" w:cs="Times New Roman"/>
          <w:bCs/>
          <w:sz w:val="28"/>
          <w:szCs w:val="28"/>
        </w:rPr>
        <w:t xml:space="preserve"> и объема теоретической части (объемный теоретический вопрос комбинируется с легко выполнимым практическим заданием и, наоборот, простой теоретический материал – со сложным практическим заданием).</w:t>
      </w:r>
    </w:p>
    <w:p w:rsidR="00356AEF" w:rsidRPr="00356AEF" w:rsidRDefault="00356AEF" w:rsidP="00356AEF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487" w:rsidRPr="00356AEF" w:rsidRDefault="00FB5FF8" w:rsidP="00356AEF">
      <w:pPr>
        <w:spacing w:after="0" w:line="276" w:lineRule="auto"/>
        <w:ind w:left="71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6AEF">
        <w:rPr>
          <w:rFonts w:ascii="Times New Roman" w:hAnsi="Times New Roman" w:cs="Times New Roman"/>
          <w:b/>
          <w:bCs/>
          <w:sz w:val="28"/>
          <w:szCs w:val="28"/>
        </w:rPr>
        <w:t>Темы  для</w:t>
      </w:r>
      <w:proofErr w:type="gramEnd"/>
      <w:r w:rsidRPr="00356AEF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</w:t>
      </w:r>
      <w:r w:rsidR="005A2487" w:rsidRPr="00356A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C5CA9" w:rsidRPr="00356AEF" w:rsidRDefault="004C5CA9" w:rsidP="00356AEF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 xml:space="preserve">В чем заключается сущность </w:t>
      </w:r>
      <w:proofErr w:type="gramStart"/>
      <w:r w:rsidRPr="00356AEF">
        <w:rPr>
          <w:rFonts w:ascii="Times New Roman" w:hAnsi="Times New Roman" w:cs="Times New Roman"/>
          <w:bCs/>
          <w:sz w:val="28"/>
          <w:szCs w:val="28"/>
        </w:rPr>
        <w:t>способа  построения</w:t>
      </w:r>
      <w:proofErr w:type="gramEnd"/>
      <w:r w:rsidRPr="00356AEF">
        <w:rPr>
          <w:rFonts w:ascii="Times New Roman" w:hAnsi="Times New Roman" w:cs="Times New Roman"/>
          <w:bCs/>
          <w:sz w:val="28"/>
          <w:szCs w:val="28"/>
        </w:rPr>
        <w:t xml:space="preserve"> перспективных сеток</w:t>
      </w:r>
    </w:p>
    <w:p w:rsidR="004C5CA9" w:rsidRPr="00356AEF" w:rsidRDefault="004C5CA9" w:rsidP="00356AEF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В каких случаях применяют перспективные сетки</w:t>
      </w:r>
    </w:p>
    <w:p w:rsidR="004C5CA9" w:rsidRPr="00356AEF" w:rsidRDefault="004C5CA9" w:rsidP="00356AEF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Определение аксонометрических проекций</w:t>
      </w:r>
    </w:p>
    <w:p w:rsidR="004C5CA9" w:rsidRPr="00356AEF" w:rsidRDefault="004C5CA9" w:rsidP="00356AEF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Виды аксонометрических проекций</w:t>
      </w:r>
    </w:p>
    <w:p w:rsidR="004C5CA9" w:rsidRPr="00356AEF" w:rsidRDefault="004C5CA9" w:rsidP="00356AEF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Как расположены оси прямоугольной изометрии, косоугольной фронтальной и горизонтальной изометрии</w:t>
      </w:r>
    </w:p>
    <w:p w:rsidR="004C5CA9" w:rsidRPr="00356AEF" w:rsidRDefault="004C5CA9" w:rsidP="00356AEF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 xml:space="preserve">Как расположены оси прямоугольной и косоугольной фронтальной </w:t>
      </w:r>
      <w:proofErr w:type="spellStart"/>
      <w:r w:rsidRPr="00356AEF">
        <w:rPr>
          <w:rFonts w:ascii="Times New Roman" w:hAnsi="Times New Roman" w:cs="Times New Roman"/>
          <w:bCs/>
          <w:sz w:val="28"/>
          <w:szCs w:val="28"/>
        </w:rPr>
        <w:t>диметрии</w:t>
      </w:r>
      <w:proofErr w:type="spellEnd"/>
      <w:r w:rsidRPr="00356AE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C5CA9" w:rsidRPr="00356AEF" w:rsidRDefault="004C5CA9" w:rsidP="00356AEF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Где расположен источник света на техническом рисунке и в чертежах</w:t>
      </w:r>
    </w:p>
    <w:p w:rsidR="004C5CA9" w:rsidRPr="00356AEF" w:rsidRDefault="004C5CA9" w:rsidP="00356AEF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 xml:space="preserve">Соединение луча </w:t>
      </w:r>
      <w:r w:rsidRPr="00356AEF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356AE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56AEF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356AEF">
        <w:rPr>
          <w:rFonts w:ascii="Times New Roman" w:hAnsi="Times New Roman" w:cs="Times New Roman"/>
          <w:bCs/>
          <w:sz w:val="28"/>
          <w:szCs w:val="28"/>
        </w:rPr>
        <w:t>1 на горизонтальной, вертикальной и наклонной плоскости</w:t>
      </w:r>
    </w:p>
    <w:p w:rsidR="004C5CA9" w:rsidRPr="00356AEF" w:rsidRDefault="004C5CA9" w:rsidP="00356AEF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Чем отличается аксонометрия от перспективы</w:t>
      </w:r>
    </w:p>
    <w:p w:rsidR="004C5CA9" w:rsidRPr="00356AEF" w:rsidRDefault="004C5CA9" w:rsidP="00356AEF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Что такое аксонометрическая проекция</w:t>
      </w:r>
    </w:p>
    <w:p w:rsidR="004C5CA9" w:rsidRPr="00356AEF" w:rsidRDefault="004C5CA9" w:rsidP="00356AEF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Какова последовательность аксонометрических построений</w:t>
      </w:r>
    </w:p>
    <w:p w:rsidR="004C5CA9" w:rsidRPr="00356AEF" w:rsidRDefault="004C5CA9" w:rsidP="00356AEF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  <w:lang w:val="ru"/>
        </w:rPr>
        <w:t>Как выполняется и заполняется основная надпись</w:t>
      </w:r>
    </w:p>
    <w:p w:rsidR="004C5CA9" w:rsidRPr="00356AEF" w:rsidRDefault="004C5CA9" w:rsidP="00356AEF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  <w:lang w:val="ru"/>
        </w:rPr>
        <w:t>Линии чертежа (какие бывают? Их размер и нанесение?)</w:t>
      </w:r>
    </w:p>
    <w:p w:rsidR="004C5CA9" w:rsidRPr="00356AEF" w:rsidRDefault="004C5CA9" w:rsidP="00356AEF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Что такое линейная перспектива и основы ее построения</w:t>
      </w:r>
    </w:p>
    <w:p w:rsidR="004C5CA9" w:rsidRPr="00356AEF" w:rsidRDefault="004C5CA9" w:rsidP="00356AEF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  <w:lang w:val="ru"/>
        </w:rPr>
        <w:t>Основные размеры чертежного шрифта</w:t>
      </w:r>
    </w:p>
    <w:p w:rsidR="004C5CA9" w:rsidRPr="00356AEF" w:rsidRDefault="004C5CA9" w:rsidP="00356AEF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Воздушная перспектива и её характеристика</w:t>
      </w:r>
    </w:p>
    <w:p w:rsidR="004C5CA9" w:rsidRPr="00356AEF" w:rsidRDefault="004C5CA9" w:rsidP="00356AEF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Обратная перспектива и область применения</w:t>
      </w:r>
    </w:p>
    <w:p w:rsidR="004C5CA9" w:rsidRPr="00356AEF" w:rsidRDefault="004C5CA9" w:rsidP="00356AEF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Какие форматы чертежей бывают</w:t>
      </w:r>
    </w:p>
    <w:p w:rsidR="004C5CA9" w:rsidRDefault="004C5CA9" w:rsidP="00356AEF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Какие масштабы применяют в чертежах</w:t>
      </w:r>
    </w:p>
    <w:p w:rsidR="00356AEF" w:rsidRDefault="00356AEF" w:rsidP="00356AEF">
      <w:pPr>
        <w:spacing w:after="0"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356AEF" w:rsidRPr="00356AEF" w:rsidRDefault="00356AEF" w:rsidP="00356AEF">
      <w:pPr>
        <w:spacing w:after="0"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C5CA9" w:rsidRPr="00356AEF" w:rsidRDefault="004C5CA9" w:rsidP="00356AEF">
      <w:pPr>
        <w:spacing w:after="0" w:line="276" w:lineRule="auto"/>
        <w:ind w:left="712"/>
        <w:rPr>
          <w:rFonts w:ascii="Times New Roman" w:hAnsi="Times New Roman" w:cs="Times New Roman"/>
          <w:b/>
          <w:bCs/>
          <w:sz w:val="28"/>
          <w:szCs w:val="28"/>
        </w:rPr>
      </w:pPr>
      <w:r w:rsidRPr="00356A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часть</w:t>
      </w:r>
    </w:p>
    <w:p w:rsidR="004C5CA9" w:rsidRPr="00356AEF" w:rsidRDefault="004C5CA9" w:rsidP="00356AEF">
      <w:pPr>
        <w:numPr>
          <w:ilvl w:val="0"/>
          <w:numId w:val="18"/>
        </w:numPr>
        <w:spacing w:after="0" w:line="276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Построить криволинейный узор в сетке, расположенной вертикально.</w:t>
      </w:r>
    </w:p>
    <w:p w:rsidR="004C5CA9" w:rsidRPr="00356AEF" w:rsidRDefault="004C5CA9" w:rsidP="00356AEF">
      <w:pPr>
        <w:numPr>
          <w:ilvl w:val="0"/>
          <w:numId w:val="18"/>
        </w:numPr>
        <w:spacing w:after="0" w:line="276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 xml:space="preserve">Построить геометрический узор в сетке, </w:t>
      </w:r>
      <w:proofErr w:type="gramStart"/>
      <w:r w:rsidRPr="00356AEF">
        <w:rPr>
          <w:rFonts w:ascii="Times New Roman" w:hAnsi="Times New Roman" w:cs="Times New Roman"/>
          <w:bCs/>
          <w:sz w:val="28"/>
          <w:szCs w:val="28"/>
        </w:rPr>
        <w:t>расположенной  горизонтально</w:t>
      </w:r>
      <w:proofErr w:type="gramEnd"/>
    </w:p>
    <w:p w:rsidR="004C5CA9" w:rsidRPr="00356AEF" w:rsidRDefault="004C5CA9" w:rsidP="00356AEF">
      <w:pPr>
        <w:numPr>
          <w:ilvl w:val="0"/>
          <w:numId w:val="18"/>
        </w:numPr>
        <w:spacing w:after="0" w:line="276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Построить лучковую арку в перспективе</w:t>
      </w:r>
    </w:p>
    <w:p w:rsidR="004C5CA9" w:rsidRPr="00356AEF" w:rsidRDefault="004C5CA9" w:rsidP="00356AEF">
      <w:pPr>
        <w:numPr>
          <w:ilvl w:val="0"/>
          <w:numId w:val="18"/>
        </w:numPr>
        <w:spacing w:after="0" w:line="276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Построить фигуру в изометрии (образец)</w:t>
      </w:r>
    </w:p>
    <w:p w:rsidR="004C5CA9" w:rsidRPr="00356AEF" w:rsidRDefault="004C5CA9" w:rsidP="00356AEF">
      <w:pPr>
        <w:numPr>
          <w:ilvl w:val="0"/>
          <w:numId w:val="18"/>
        </w:numPr>
        <w:spacing w:after="0" w:line="276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 xml:space="preserve">Построить падающую тень на горизонтальной и вертикальной </w:t>
      </w:r>
      <w:proofErr w:type="gramStart"/>
      <w:r w:rsidRPr="00356AEF">
        <w:rPr>
          <w:rFonts w:ascii="Times New Roman" w:hAnsi="Times New Roman" w:cs="Times New Roman"/>
          <w:bCs/>
          <w:sz w:val="28"/>
          <w:szCs w:val="28"/>
        </w:rPr>
        <w:t>плоскости  от</w:t>
      </w:r>
      <w:proofErr w:type="gramEnd"/>
      <w:r w:rsidRPr="00356AEF">
        <w:rPr>
          <w:rFonts w:ascii="Times New Roman" w:hAnsi="Times New Roman" w:cs="Times New Roman"/>
          <w:bCs/>
          <w:sz w:val="28"/>
          <w:szCs w:val="28"/>
        </w:rPr>
        <w:t xml:space="preserve"> конуса</w:t>
      </w:r>
    </w:p>
    <w:p w:rsidR="004C5CA9" w:rsidRPr="00356AEF" w:rsidRDefault="004C5CA9" w:rsidP="00356AEF">
      <w:pPr>
        <w:numPr>
          <w:ilvl w:val="0"/>
          <w:numId w:val="18"/>
        </w:numPr>
        <w:spacing w:after="0" w:line="276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 xml:space="preserve">Построить падающую тень на горизонтальной и вертикальной </w:t>
      </w:r>
      <w:proofErr w:type="gramStart"/>
      <w:r w:rsidRPr="00356AEF">
        <w:rPr>
          <w:rFonts w:ascii="Times New Roman" w:hAnsi="Times New Roman" w:cs="Times New Roman"/>
          <w:bCs/>
          <w:sz w:val="28"/>
          <w:szCs w:val="28"/>
        </w:rPr>
        <w:t>плоскости  от</w:t>
      </w:r>
      <w:proofErr w:type="gramEnd"/>
      <w:r w:rsidRPr="00356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AEF">
        <w:rPr>
          <w:rFonts w:ascii="Times New Roman" w:hAnsi="Times New Roman" w:cs="Times New Roman"/>
          <w:bCs/>
          <w:sz w:val="28"/>
          <w:szCs w:val="28"/>
        </w:rPr>
        <w:t>пирамиды</w:t>
      </w:r>
    </w:p>
    <w:p w:rsidR="004C5CA9" w:rsidRPr="00356AEF" w:rsidRDefault="004C5CA9" w:rsidP="00356AEF">
      <w:pPr>
        <w:numPr>
          <w:ilvl w:val="0"/>
          <w:numId w:val="18"/>
        </w:numPr>
        <w:spacing w:after="0" w:line="276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 xml:space="preserve">Построить падающую тень на горизонтальной и вертикальной </w:t>
      </w:r>
      <w:proofErr w:type="gramStart"/>
      <w:r w:rsidRPr="00356AEF">
        <w:rPr>
          <w:rFonts w:ascii="Times New Roman" w:hAnsi="Times New Roman" w:cs="Times New Roman"/>
          <w:bCs/>
          <w:sz w:val="28"/>
          <w:szCs w:val="28"/>
        </w:rPr>
        <w:t>плоскости  от</w:t>
      </w:r>
      <w:proofErr w:type="gramEnd"/>
      <w:r w:rsidRPr="00356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AEF">
        <w:rPr>
          <w:rFonts w:ascii="Times New Roman" w:hAnsi="Times New Roman" w:cs="Times New Roman"/>
          <w:bCs/>
          <w:sz w:val="28"/>
          <w:szCs w:val="28"/>
        </w:rPr>
        <w:t>много</w:t>
      </w:r>
      <w:r w:rsidRPr="00356AEF">
        <w:rPr>
          <w:rFonts w:ascii="Times New Roman" w:hAnsi="Times New Roman" w:cs="Times New Roman"/>
          <w:bCs/>
          <w:sz w:val="28"/>
          <w:szCs w:val="28"/>
        </w:rPr>
        <w:t>гранника</w:t>
      </w:r>
    </w:p>
    <w:p w:rsidR="004C5CA9" w:rsidRPr="00356AEF" w:rsidRDefault="004C5CA9" w:rsidP="00356AEF">
      <w:pPr>
        <w:numPr>
          <w:ilvl w:val="0"/>
          <w:numId w:val="18"/>
        </w:numPr>
        <w:spacing w:after="0" w:line="276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Построить падающую и собственную тень от выступа</w:t>
      </w:r>
    </w:p>
    <w:p w:rsidR="004C5CA9" w:rsidRPr="00356AEF" w:rsidRDefault="004C5CA9" w:rsidP="00356AEF">
      <w:pPr>
        <w:numPr>
          <w:ilvl w:val="0"/>
          <w:numId w:val="18"/>
        </w:numPr>
        <w:spacing w:after="0" w:line="276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Построить падающую и собственную тень в нише арочного окна</w:t>
      </w:r>
    </w:p>
    <w:p w:rsidR="004C5CA9" w:rsidRPr="00356AEF" w:rsidRDefault="004C5CA9" w:rsidP="00356AEF">
      <w:pPr>
        <w:numPr>
          <w:ilvl w:val="0"/>
          <w:numId w:val="18"/>
        </w:numPr>
        <w:spacing w:after="0" w:line="276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Построить падающую и собственную тень в нише дверного проема</w:t>
      </w:r>
    </w:p>
    <w:p w:rsidR="004C5CA9" w:rsidRPr="00356AEF" w:rsidRDefault="004C5CA9" w:rsidP="00356AEF">
      <w:pPr>
        <w:numPr>
          <w:ilvl w:val="0"/>
          <w:numId w:val="18"/>
        </w:numPr>
        <w:spacing w:after="0" w:line="276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Построить падающую и собственную тень от козырька дома</w:t>
      </w:r>
    </w:p>
    <w:p w:rsidR="004C5CA9" w:rsidRPr="00356AEF" w:rsidRDefault="004C5CA9" w:rsidP="00356AEF">
      <w:pPr>
        <w:numPr>
          <w:ilvl w:val="0"/>
          <w:numId w:val="18"/>
        </w:numPr>
        <w:spacing w:after="0" w:line="276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 xml:space="preserve">Построить падающую и собственную тень от парапета </w:t>
      </w:r>
      <w:proofErr w:type="gramStart"/>
      <w:r w:rsidRPr="00356AEF">
        <w:rPr>
          <w:rFonts w:ascii="Times New Roman" w:hAnsi="Times New Roman" w:cs="Times New Roman"/>
          <w:bCs/>
          <w:sz w:val="28"/>
          <w:szCs w:val="28"/>
        </w:rPr>
        <w:t>на  ступенях</w:t>
      </w:r>
      <w:proofErr w:type="gramEnd"/>
    </w:p>
    <w:p w:rsidR="004C5CA9" w:rsidRPr="00356AEF" w:rsidRDefault="004C5CA9" w:rsidP="00356AEF">
      <w:pPr>
        <w:numPr>
          <w:ilvl w:val="0"/>
          <w:numId w:val="18"/>
        </w:numPr>
        <w:spacing w:after="0" w:line="276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Построить падающую и собственную тень от ступен</w:t>
      </w:r>
      <w:r w:rsidRPr="00356AEF">
        <w:rPr>
          <w:rFonts w:ascii="Times New Roman" w:hAnsi="Times New Roman" w:cs="Times New Roman"/>
          <w:bCs/>
          <w:sz w:val="28"/>
          <w:szCs w:val="28"/>
        </w:rPr>
        <w:t>ей на горизонтальную плоскость</w:t>
      </w:r>
    </w:p>
    <w:p w:rsidR="004C5CA9" w:rsidRPr="00356AEF" w:rsidRDefault="004C5CA9" w:rsidP="00356AEF">
      <w:pPr>
        <w:numPr>
          <w:ilvl w:val="0"/>
          <w:numId w:val="18"/>
        </w:numPr>
        <w:spacing w:after="0" w:line="276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Построить падающую и собственную тень от дома</w:t>
      </w:r>
    </w:p>
    <w:p w:rsidR="004C5CA9" w:rsidRPr="00356AEF" w:rsidRDefault="004C5CA9" w:rsidP="00356AEF">
      <w:pPr>
        <w:numPr>
          <w:ilvl w:val="0"/>
          <w:numId w:val="18"/>
        </w:numPr>
        <w:spacing w:after="0" w:line="276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Деление углов</w:t>
      </w:r>
    </w:p>
    <w:p w:rsidR="004C5CA9" w:rsidRPr="00356AEF" w:rsidRDefault="004C5CA9" w:rsidP="00356AEF">
      <w:pPr>
        <w:numPr>
          <w:ilvl w:val="0"/>
          <w:numId w:val="18"/>
        </w:numPr>
        <w:spacing w:after="0" w:line="276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Деление окружностей</w:t>
      </w:r>
    </w:p>
    <w:p w:rsidR="004C5CA9" w:rsidRPr="00356AEF" w:rsidRDefault="004C5CA9" w:rsidP="00356AEF">
      <w:pPr>
        <w:numPr>
          <w:ilvl w:val="0"/>
          <w:numId w:val="18"/>
        </w:numPr>
        <w:spacing w:after="0" w:line="276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Сопряжения</w:t>
      </w:r>
    </w:p>
    <w:p w:rsidR="00356AEF" w:rsidRPr="00356AEF" w:rsidRDefault="00356AEF" w:rsidP="00356AEF">
      <w:pPr>
        <w:pStyle w:val="a3"/>
        <w:numPr>
          <w:ilvl w:val="0"/>
          <w:numId w:val="18"/>
        </w:numPr>
        <w:spacing w:after="0" w:line="276" w:lineRule="auto"/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6AEF">
        <w:rPr>
          <w:rFonts w:ascii="Times New Roman" w:hAnsi="Times New Roman" w:cs="Times New Roman"/>
          <w:bCs/>
          <w:sz w:val="28"/>
          <w:szCs w:val="28"/>
        </w:rPr>
        <w:t>Выполнить  перспективу</w:t>
      </w:r>
      <w:proofErr w:type="gramEnd"/>
      <w:r w:rsidRPr="00356AEF">
        <w:rPr>
          <w:rFonts w:ascii="Times New Roman" w:hAnsi="Times New Roman" w:cs="Times New Roman"/>
          <w:bCs/>
          <w:sz w:val="28"/>
          <w:szCs w:val="28"/>
        </w:rPr>
        <w:t xml:space="preserve">  окружно</w:t>
      </w:r>
      <w:r w:rsidRPr="00356AEF">
        <w:rPr>
          <w:rFonts w:ascii="Times New Roman" w:hAnsi="Times New Roman" w:cs="Times New Roman"/>
          <w:bCs/>
          <w:sz w:val="28"/>
          <w:szCs w:val="28"/>
        </w:rPr>
        <w:t>сти,  расположенной вертикально</w:t>
      </w:r>
    </w:p>
    <w:p w:rsidR="00356AEF" w:rsidRPr="00356AEF" w:rsidRDefault="00356AEF" w:rsidP="00356AEF">
      <w:pPr>
        <w:pStyle w:val="a3"/>
        <w:numPr>
          <w:ilvl w:val="0"/>
          <w:numId w:val="18"/>
        </w:numPr>
        <w:spacing w:after="0" w:line="276" w:lineRule="auto"/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6AEF">
        <w:rPr>
          <w:rFonts w:ascii="Times New Roman" w:hAnsi="Times New Roman" w:cs="Times New Roman"/>
          <w:bCs/>
          <w:sz w:val="28"/>
          <w:szCs w:val="28"/>
        </w:rPr>
        <w:t>Выполнить  перспективу</w:t>
      </w:r>
      <w:proofErr w:type="gramEnd"/>
      <w:r w:rsidRPr="00356AEF">
        <w:rPr>
          <w:rFonts w:ascii="Times New Roman" w:hAnsi="Times New Roman" w:cs="Times New Roman"/>
          <w:bCs/>
          <w:sz w:val="28"/>
          <w:szCs w:val="28"/>
        </w:rPr>
        <w:t xml:space="preserve">  окружности,  расположенной горизонтально  </w:t>
      </w:r>
    </w:p>
    <w:p w:rsidR="00356AEF" w:rsidRPr="00356AEF" w:rsidRDefault="00356AEF" w:rsidP="00356AEF">
      <w:pPr>
        <w:pStyle w:val="a3"/>
        <w:numPr>
          <w:ilvl w:val="0"/>
          <w:numId w:val="18"/>
        </w:numPr>
        <w:spacing w:after="0" w:line="276" w:lineRule="auto"/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356AEF">
        <w:rPr>
          <w:rFonts w:ascii="Times New Roman" w:hAnsi="Times New Roman" w:cs="Times New Roman"/>
          <w:bCs/>
          <w:sz w:val="28"/>
          <w:szCs w:val="28"/>
        </w:rPr>
        <w:t>Написать поговорку чертежным шрифтом (14 размер)</w:t>
      </w:r>
    </w:p>
    <w:p w:rsidR="00356AEF" w:rsidRPr="00356AEF" w:rsidRDefault="00356AEF" w:rsidP="00356AEF">
      <w:pPr>
        <w:spacing w:after="0" w:line="276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4C5CA9" w:rsidRPr="00356AEF" w:rsidRDefault="004C5CA9" w:rsidP="00356AEF">
      <w:pPr>
        <w:spacing w:after="0" w:line="276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4C5CA9" w:rsidRPr="00356AEF" w:rsidRDefault="004C5CA9" w:rsidP="00356AEF">
      <w:pPr>
        <w:spacing w:after="0" w:line="276" w:lineRule="auto"/>
        <w:ind w:left="712"/>
        <w:rPr>
          <w:rFonts w:ascii="Times New Roman" w:hAnsi="Times New Roman" w:cs="Times New Roman"/>
          <w:bCs/>
          <w:sz w:val="28"/>
          <w:szCs w:val="28"/>
        </w:rPr>
      </w:pPr>
    </w:p>
    <w:p w:rsidR="005A2487" w:rsidRPr="00356AEF" w:rsidRDefault="005A2487" w:rsidP="00356AEF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5A2487" w:rsidRPr="00356AEF" w:rsidRDefault="005A2487" w:rsidP="00356A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5A2487" w:rsidRPr="0035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2AD"/>
    <w:multiLevelType w:val="hybridMultilevel"/>
    <w:tmpl w:val="6B8AE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F4437"/>
    <w:multiLevelType w:val="hybridMultilevel"/>
    <w:tmpl w:val="0B0E65BA"/>
    <w:lvl w:ilvl="0" w:tplc="AD1461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5AB7"/>
    <w:multiLevelType w:val="hybridMultilevel"/>
    <w:tmpl w:val="CF7692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382FDD"/>
    <w:multiLevelType w:val="hybridMultilevel"/>
    <w:tmpl w:val="02FCD2F4"/>
    <w:lvl w:ilvl="0" w:tplc="1C82133A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200067F8"/>
    <w:multiLevelType w:val="hybridMultilevel"/>
    <w:tmpl w:val="27E2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31C42"/>
    <w:multiLevelType w:val="hybridMultilevel"/>
    <w:tmpl w:val="76CE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67F5E"/>
    <w:multiLevelType w:val="hybridMultilevel"/>
    <w:tmpl w:val="F92CD3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650801"/>
    <w:multiLevelType w:val="hybridMultilevel"/>
    <w:tmpl w:val="9A3A416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2EDD2278"/>
    <w:multiLevelType w:val="hybridMultilevel"/>
    <w:tmpl w:val="E2FA26C6"/>
    <w:lvl w:ilvl="0" w:tplc="C0F4EFE2">
      <w:start w:val="1"/>
      <w:numFmt w:val="decimal"/>
      <w:lvlText w:val="%1."/>
      <w:lvlJc w:val="left"/>
      <w:pPr>
        <w:ind w:left="128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3C5D6E"/>
    <w:multiLevelType w:val="hybridMultilevel"/>
    <w:tmpl w:val="1A88314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DD97AD2"/>
    <w:multiLevelType w:val="hybridMultilevel"/>
    <w:tmpl w:val="2C06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B78FE"/>
    <w:multiLevelType w:val="hybridMultilevel"/>
    <w:tmpl w:val="7EBA3128"/>
    <w:lvl w:ilvl="0" w:tplc="0CC0A6B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72A6133"/>
    <w:multiLevelType w:val="hybridMultilevel"/>
    <w:tmpl w:val="C26A109C"/>
    <w:lvl w:ilvl="0" w:tplc="64AEFEA6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4A1F50F4"/>
    <w:multiLevelType w:val="hybridMultilevel"/>
    <w:tmpl w:val="7A9AC2EE"/>
    <w:lvl w:ilvl="0" w:tplc="C1D46DE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6DF75D8"/>
    <w:multiLevelType w:val="hybridMultilevel"/>
    <w:tmpl w:val="59FA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C2A63"/>
    <w:multiLevelType w:val="hybridMultilevel"/>
    <w:tmpl w:val="E0F4A95E"/>
    <w:lvl w:ilvl="0" w:tplc="513E122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162C24"/>
    <w:multiLevelType w:val="hybridMultilevel"/>
    <w:tmpl w:val="DAFEE764"/>
    <w:lvl w:ilvl="0" w:tplc="E4F65B7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A965A1"/>
    <w:multiLevelType w:val="hybridMultilevel"/>
    <w:tmpl w:val="205CCC9A"/>
    <w:lvl w:ilvl="0" w:tplc="EDA43C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15"/>
  </w:num>
  <w:num w:numId="7">
    <w:abstractNumId w:val="16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3"/>
  </w:num>
  <w:num w:numId="13">
    <w:abstractNumId w:val="17"/>
  </w:num>
  <w:num w:numId="14">
    <w:abstractNumId w:val="14"/>
  </w:num>
  <w:num w:numId="15">
    <w:abstractNumId w:val="9"/>
  </w:num>
  <w:num w:numId="16">
    <w:abstractNumId w:val="8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34"/>
    <w:rsid w:val="00007392"/>
    <w:rsid w:val="0004010F"/>
    <w:rsid w:val="000F5116"/>
    <w:rsid w:val="002F34F3"/>
    <w:rsid w:val="002F6F90"/>
    <w:rsid w:val="00356AEF"/>
    <w:rsid w:val="00434C7E"/>
    <w:rsid w:val="00472E34"/>
    <w:rsid w:val="004C5CA9"/>
    <w:rsid w:val="005A2487"/>
    <w:rsid w:val="00645182"/>
    <w:rsid w:val="00782BC5"/>
    <w:rsid w:val="008565EF"/>
    <w:rsid w:val="008D12AC"/>
    <w:rsid w:val="009702B2"/>
    <w:rsid w:val="009D3522"/>
    <w:rsid w:val="00A83DE2"/>
    <w:rsid w:val="00AD53B3"/>
    <w:rsid w:val="00B34EB4"/>
    <w:rsid w:val="00EA039A"/>
    <w:rsid w:val="00EB2799"/>
    <w:rsid w:val="00F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D149-E351-4DBD-94D9-57479369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2020-05-17T19:22:00Z</dcterms:created>
  <dcterms:modified xsi:type="dcterms:W3CDTF">2020-05-17T19:22:00Z</dcterms:modified>
</cp:coreProperties>
</file>