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4" w:rsidRDefault="00472E34" w:rsidP="00FB5FF8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Рекомендации для студентов по подготовке к </w:t>
      </w:r>
      <w:r w:rsidR="005A2487">
        <w:rPr>
          <w:rFonts w:ascii="Times New Roman" w:hAnsi="Times New Roman"/>
          <w:b/>
          <w:bCs/>
          <w:sz w:val="28"/>
          <w:szCs w:val="28"/>
        </w:rPr>
        <w:t>контрольной работе</w:t>
      </w:r>
      <w:r w:rsidRPr="00472E34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  <w:r w:rsidR="00782B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47BB">
        <w:rPr>
          <w:rFonts w:ascii="Times New Roman" w:hAnsi="Times New Roman"/>
          <w:b/>
          <w:bCs/>
          <w:sz w:val="28"/>
          <w:szCs w:val="28"/>
        </w:rPr>
        <w:t>«</w:t>
      </w:r>
      <w:r w:rsidR="005A2487">
        <w:rPr>
          <w:rFonts w:ascii="Times New Roman" w:hAnsi="Times New Roman"/>
          <w:b/>
          <w:bCs/>
          <w:sz w:val="28"/>
          <w:szCs w:val="28"/>
        </w:rPr>
        <w:t>Перспектива</w:t>
      </w:r>
      <w:r w:rsidRPr="00CC47BB">
        <w:rPr>
          <w:rFonts w:ascii="Times New Roman" w:hAnsi="Times New Roman"/>
          <w:b/>
          <w:bCs/>
          <w:sz w:val="28"/>
          <w:szCs w:val="28"/>
        </w:rPr>
        <w:t>»</w:t>
      </w:r>
    </w:p>
    <w:p w:rsidR="005A2487" w:rsidRDefault="00472E34" w:rsidP="009702B2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40AC0">
        <w:rPr>
          <w:rFonts w:ascii="Times New Roman" w:hAnsi="Times New Roman"/>
          <w:bCs/>
          <w:sz w:val="28"/>
          <w:szCs w:val="28"/>
          <w:lang w:val="ru"/>
        </w:rPr>
        <w:t>Контроль и оценка</w:t>
      </w:r>
      <w:r w:rsidRPr="00640AC0">
        <w:rPr>
          <w:rFonts w:ascii="Times New Roman" w:hAnsi="Times New Roman"/>
          <w:b/>
          <w:bCs/>
          <w:sz w:val="28"/>
          <w:szCs w:val="28"/>
          <w:lang w:val="ru"/>
        </w:rPr>
        <w:t xml:space="preserve"> </w:t>
      </w:r>
      <w:r w:rsidRPr="00640AC0">
        <w:rPr>
          <w:rFonts w:ascii="Times New Roman" w:hAnsi="Times New Roman"/>
          <w:bCs/>
          <w:sz w:val="28"/>
          <w:szCs w:val="28"/>
          <w:lang w:val="ru"/>
        </w:rPr>
        <w:t xml:space="preserve">результатов освоения дисциплины осуществляется преподавателем в процессе </w:t>
      </w:r>
      <w:r w:rsidR="00434C7E">
        <w:rPr>
          <w:rFonts w:ascii="Times New Roman" w:hAnsi="Times New Roman"/>
          <w:bCs/>
          <w:sz w:val="28"/>
          <w:szCs w:val="28"/>
          <w:lang w:val="ru"/>
        </w:rPr>
        <w:t xml:space="preserve">проверки </w:t>
      </w:r>
      <w:r w:rsidR="00434C7E">
        <w:rPr>
          <w:rFonts w:ascii="Times New Roman" w:hAnsi="Times New Roman"/>
          <w:bCs/>
          <w:sz w:val="28"/>
          <w:szCs w:val="28"/>
        </w:rPr>
        <w:t>практически</w:t>
      </w:r>
      <w:r w:rsidR="00434C7E">
        <w:rPr>
          <w:rFonts w:ascii="Times New Roman" w:hAnsi="Times New Roman"/>
          <w:bCs/>
          <w:sz w:val="28"/>
          <w:szCs w:val="28"/>
        </w:rPr>
        <w:t>х</w:t>
      </w:r>
      <w:r w:rsidR="00434C7E">
        <w:rPr>
          <w:rFonts w:ascii="Times New Roman" w:hAnsi="Times New Roman"/>
          <w:bCs/>
          <w:sz w:val="28"/>
          <w:szCs w:val="28"/>
        </w:rPr>
        <w:t xml:space="preserve"> навык</w:t>
      </w:r>
      <w:r w:rsidR="00434C7E">
        <w:rPr>
          <w:rFonts w:ascii="Times New Roman" w:hAnsi="Times New Roman"/>
          <w:bCs/>
          <w:sz w:val="28"/>
          <w:szCs w:val="28"/>
        </w:rPr>
        <w:t>ов в построении</w:t>
      </w:r>
      <w:r w:rsidR="00434C7E">
        <w:rPr>
          <w:rFonts w:ascii="Times New Roman" w:hAnsi="Times New Roman"/>
          <w:bCs/>
          <w:sz w:val="28"/>
          <w:szCs w:val="28"/>
        </w:rPr>
        <w:t xml:space="preserve"> чертежей; понимани</w:t>
      </w:r>
      <w:r w:rsidR="00434C7E">
        <w:rPr>
          <w:rFonts w:ascii="Times New Roman" w:hAnsi="Times New Roman"/>
          <w:bCs/>
          <w:sz w:val="28"/>
          <w:szCs w:val="28"/>
        </w:rPr>
        <w:t>я</w:t>
      </w:r>
      <w:r w:rsidR="00434C7E">
        <w:rPr>
          <w:rFonts w:ascii="Times New Roman" w:hAnsi="Times New Roman"/>
          <w:bCs/>
          <w:sz w:val="28"/>
          <w:szCs w:val="28"/>
        </w:rPr>
        <w:t xml:space="preserve"> особенностей перспективных построений</w:t>
      </w:r>
      <w:r w:rsidR="005A2487">
        <w:rPr>
          <w:rFonts w:ascii="Times New Roman" w:hAnsi="Times New Roman"/>
          <w:bCs/>
          <w:sz w:val="28"/>
          <w:szCs w:val="28"/>
        </w:rPr>
        <w:t xml:space="preserve"> и устного опроса</w:t>
      </w:r>
      <w:r w:rsidR="00434C7E">
        <w:rPr>
          <w:rFonts w:ascii="Times New Roman" w:hAnsi="Times New Roman"/>
          <w:bCs/>
          <w:sz w:val="28"/>
          <w:szCs w:val="28"/>
        </w:rPr>
        <w:t>.</w:t>
      </w:r>
      <w:r w:rsidR="009702B2">
        <w:rPr>
          <w:rFonts w:ascii="Times New Roman" w:hAnsi="Times New Roman"/>
          <w:bCs/>
          <w:sz w:val="28"/>
          <w:szCs w:val="28"/>
        </w:rPr>
        <w:t xml:space="preserve"> </w:t>
      </w:r>
      <w:r w:rsidR="005A2487">
        <w:rPr>
          <w:rFonts w:ascii="Times New Roman" w:hAnsi="Times New Roman"/>
          <w:bCs/>
          <w:sz w:val="28"/>
          <w:szCs w:val="28"/>
        </w:rPr>
        <w:t>Контрольная работа</w:t>
      </w:r>
      <w:r w:rsidR="005A2487">
        <w:rPr>
          <w:rFonts w:ascii="Times New Roman" w:hAnsi="Times New Roman"/>
          <w:bCs/>
          <w:sz w:val="28"/>
          <w:szCs w:val="28"/>
        </w:rPr>
        <w:t xml:space="preserve"> проводится в комбинированной форме: </w:t>
      </w:r>
    </w:p>
    <w:p w:rsidR="005A2487" w:rsidRDefault="005A2487" w:rsidP="00FB5FF8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учащемуся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необходимо ответить на один вопрос из теоретического материала, а также выполнить одно задание из практической части изученной программы. Для того, что усреднить степень трудности заданий вопросы будут распределены парами по степени сложности выполнения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практической  части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объема теоретической части (объемный теоретический вопрос комбинируется с легко выполнимым практическим заданием и, наоборот, простой теоретический материал – со сложным практическим заданием).</w:t>
      </w:r>
    </w:p>
    <w:p w:rsidR="005A2487" w:rsidRDefault="00FB5FF8" w:rsidP="00FB5FF8">
      <w:pPr>
        <w:spacing w:line="276" w:lineRule="auto"/>
        <w:ind w:left="712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Темы  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подготовки</w:t>
      </w:r>
      <w:r w:rsidR="005A2487">
        <w:rPr>
          <w:rFonts w:ascii="Times New Roman" w:hAnsi="Times New Roman"/>
          <w:b/>
          <w:bCs/>
          <w:sz w:val="28"/>
          <w:szCs w:val="28"/>
        </w:rPr>
        <w:t>:</w:t>
      </w:r>
    </w:p>
    <w:p w:rsidR="005A2487" w:rsidRDefault="005A2487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A2487">
        <w:rPr>
          <w:rFonts w:ascii="Times New Roman" w:hAnsi="Times New Roman"/>
          <w:bCs/>
          <w:sz w:val="28"/>
          <w:szCs w:val="28"/>
        </w:rPr>
        <w:t>Выполнить  перспективу</w:t>
      </w:r>
      <w:proofErr w:type="gramEnd"/>
      <w:r w:rsidRPr="005A2487">
        <w:rPr>
          <w:rFonts w:ascii="Times New Roman" w:hAnsi="Times New Roman"/>
          <w:bCs/>
          <w:sz w:val="28"/>
          <w:szCs w:val="28"/>
        </w:rPr>
        <w:t xml:space="preserve">  окружности,  расположенной вертикально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487">
        <w:rPr>
          <w:rFonts w:ascii="Times New Roman" w:hAnsi="Times New Roman"/>
          <w:bCs/>
          <w:sz w:val="28"/>
          <w:szCs w:val="28"/>
        </w:rPr>
        <w:t>(3 окружности по мере удаления)</w:t>
      </w:r>
    </w:p>
    <w:p w:rsidR="005A2487" w:rsidRDefault="005A2487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5A2487">
        <w:rPr>
          <w:rFonts w:ascii="Times New Roman" w:hAnsi="Times New Roman"/>
          <w:bCs/>
          <w:sz w:val="28"/>
          <w:szCs w:val="28"/>
        </w:rPr>
        <w:t>Выполнить  перспективу</w:t>
      </w:r>
      <w:proofErr w:type="gramEnd"/>
      <w:r w:rsidRPr="005A2487">
        <w:rPr>
          <w:rFonts w:ascii="Times New Roman" w:hAnsi="Times New Roman"/>
          <w:bCs/>
          <w:sz w:val="28"/>
          <w:szCs w:val="28"/>
        </w:rPr>
        <w:t xml:space="preserve">  окружности,  расположенной </w:t>
      </w:r>
      <w:r>
        <w:rPr>
          <w:rFonts w:ascii="Times New Roman" w:hAnsi="Times New Roman"/>
          <w:bCs/>
          <w:sz w:val="28"/>
          <w:szCs w:val="28"/>
        </w:rPr>
        <w:t>горизонтально</w:t>
      </w:r>
      <w:r w:rsidRPr="005A24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487">
        <w:rPr>
          <w:rFonts w:ascii="Times New Roman" w:hAnsi="Times New Roman"/>
          <w:bCs/>
          <w:sz w:val="28"/>
          <w:szCs w:val="28"/>
        </w:rPr>
        <w:t>(3 окружности по мере удаления)</w:t>
      </w:r>
    </w:p>
    <w:p w:rsidR="005A2487" w:rsidRDefault="005A2487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Построить </w:t>
      </w:r>
      <w:r w:rsidRPr="005A2487">
        <w:rPr>
          <w:rFonts w:ascii="Times New Roman" w:hAnsi="Times New Roman"/>
          <w:bCs/>
          <w:sz w:val="28"/>
          <w:szCs w:val="28"/>
        </w:rPr>
        <w:t xml:space="preserve"> угловую</w:t>
      </w:r>
      <w:proofErr w:type="gramEnd"/>
      <w:r w:rsidRPr="005A2487">
        <w:rPr>
          <w:rFonts w:ascii="Times New Roman" w:hAnsi="Times New Roman"/>
          <w:bCs/>
          <w:sz w:val="28"/>
          <w:szCs w:val="28"/>
        </w:rPr>
        <w:t xml:space="preserve"> перспективу любого многоугольника</w:t>
      </w:r>
    </w:p>
    <w:p w:rsidR="005A2487" w:rsidRDefault="005A2487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Построить </w:t>
      </w:r>
      <w:r w:rsidRPr="005A24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фронтальну</w:t>
      </w:r>
      <w:r w:rsidRPr="005A2487">
        <w:rPr>
          <w:rFonts w:ascii="Times New Roman" w:hAnsi="Times New Roman"/>
          <w:bCs/>
          <w:sz w:val="28"/>
          <w:szCs w:val="28"/>
        </w:rPr>
        <w:t>ю</w:t>
      </w:r>
      <w:proofErr w:type="gramEnd"/>
      <w:r w:rsidRPr="005A2487">
        <w:rPr>
          <w:rFonts w:ascii="Times New Roman" w:hAnsi="Times New Roman"/>
          <w:bCs/>
          <w:sz w:val="28"/>
          <w:szCs w:val="28"/>
        </w:rPr>
        <w:t xml:space="preserve"> перспективу любого многоугольника</w:t>
      </w:r>
    </w:p>
    <w:p w:rsidR="005A2487" w:rsidRDefault="005A2487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фигуру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перспективной сетке горизонтально</w:t>
      </w:r>
    </w:p>
    <w:p w:rsidR="005A2487" w:rsidRDefault="005A2487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Построить фигуру в перспективной сетке вертикально</w:t>
      </w:r>
    </w:p>
    <w:p w:rsidR="00007392" w:rsidRDefault="00007392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Написать поговорку чертежным шрифтом (14 размер)</w:t>
      </w:r>
    </w:p>
    <w:p w:rsidR="00007392" w:rsidRDefault="00007392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построение тени от пирамиды</w:t>
      </w:r>
    </w:p>
    <w:p w:rsidR="00007392" w:rsidRDefault="00007392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построение тени от многогранника</w:t>
      </w:r>
    </w:p>
    <w:p w:rsidR="00007392" w:rsidRDefault="00007392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Построение фронтальной перспективы интерьера</w:t>
      </w:r>
    </w:p>
    <w:p w:rsid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Деление углов</w:t>
      </w:r>
    </w:p>
    <w:p w:rsid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Деление окружностей</w:t>
      </w:r>
    </w:p>
    <w:p w:rsidR="00FB5FF8" w:rsidRPr="00FB5FF8" w:rsidRDefault="00EA039A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FB5FF8">
        <w:rPr>
          <w:rFonts w:ascii="Times New Roman" w:hAnsi="Times New Roman"/>
          <w:bCs/>
          <w:sz w:val="28"/>
          <w:szCs w:val="28"/>
          <w:lang w:val="ru"/>
        </w:rPr>
        <w:t>Как выполняется и заполняется основная надпись</w:t>
      </w:r>
    </w:p>
    <w:p w:rsidR="00FB5FF8" w:rsidRP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FB5FF8">
        <w:rPr>
          <w:rFonts w:ascii="Times New Roman" w:hAnsi="Times New Roman"/>
          <w:bCs/>
          <w:sz w:val="28"/>
          <w:szCs w:val="28"/>
          <w:lang w:val="ru"/>
        </w:rPr>
        <w:t>Линии чертежа (какие бывают? Их размер и нанесение?)</w:t>
      </w:r>
    </w:p>
    <w:p w:rsidR="00FB5FF8" w:rsidRP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FB5FF8">
        <w:rPr>
          <w:rFonts w:ascii="Times New Roman" w:hAnsi="Times New Roman"/>
          <w:bCs/>
          <w:sz w:val="28"/>
          <w:szCs w:val="28"/>
          <w:lang w:val="ru"/>
        </w:rPr>
        <w:t>Основные размеры чертежного шрифта</w:t>
      </w:r>
    </w:p>
    <w:p w:rsidR="00FB5FF8" w:rsidRP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"/>
        </w:rPr>
        <w:t>Где находится источник света на чертежах</w:t>
      </w:r>
    </w:p>
    <w:p w:rsid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Соединение луча 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FB5F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FB5F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FB5FF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на горизонтальной, вертикальной и наклонной плоскости</w:t>
      </w:r>
    </w:p>
    <w:p w:rsid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Что такое линейная перспектива и основы ее построения</w:t>
      </w:r>
    </w:p>
    <w:p w:rsidR="00FB5FF8" w:rsidRDefault="00FB5FF8" w:rsidP="00FB5FF8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Воздушная перспектива и её характеристика</w:t>
      </w:r>
    </w:p>
    <w:p w:rsidR="00FB5FF8" w:rsidRPr="009702B2" w:rsidRDefault="00FB5FF8" w:rsidP="009702B2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Обратная перспектива и область применения</w:t>
      </w:r>
      <w:bookmarkStart w:id="0" w:name="_GoBack"/>
      <w:bookmarkEnd w:id="0"/>
    </w:p>
    <w:p w:rsidR="005A2487" w:rsidRPr="005A2487" w:rsidRDefault="005A2487" w:rsidP="00FB5FF8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"/>
        </w:rPr>
      </w:pPr>
    </w:p>
    <w:p w:rsidR="005A2487" w:rsidRPr="005A2487" w:rsidRDefault="005A2487" w:rsidP="00FB5F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A2487" w:rsidRPr="005A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437"/>
    <w:multiLevelType w:val="hybridMultilevel"/>
    <w:tmpl w:val="0B0E65BA"/>
    <w:lvl w:ilvl="0" w:tplc="AD146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AB7"/>
    <w:multiLevelType w:val="hybridMultilevel"/>
    <w:tmpl w:val="CF7692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382FDD"/>
    <w:multiLevelType w:val="hybridMultilevel"/>
    <w:tmpl w:val="02FCD2F4"/>
    <w:lvl w:ilvl="0" w:tplc="1C82133A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23331C42"/>
    <w:multiLevelType w:val="hybridMultilevel"/>
    <w:tmpl w:val="76CE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F5E"/>
    <w:multiLevelType w:val="hybridMultilevel"/>
    <w:tmpl w:val="F92CD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650801"/>
    <w:multiLevelType w:val="hybridMultilevel"/>
    <w:tmpl w:val="9A3A416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EDD2278"/>
    <w:multiLevelType w:val="hybridMultilevel"/>
    <w:tmpl w:val="E2FA26C6"/>
    <w:lvl w:ilvl="0" w:tplc="C0F4EFE2">
      <w:start w:val="1"/>
      <w:numFmt w:val="decimal"/>
      <w:lvlText w:val="%1."/>
      <w:lvlJc w:val="left"/>
      <w:pPr>
        <w:ind w:left="128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3C5D6E"/>
    <w:multiLevelType w:val="hybridMultilevel"/>
    <w:tmpl w:val="1A88314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DD97AD2"/>
    <w:multiLevelType w:val="hybridMultilevel"/>
    <w:tmpl w:val="2C06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B78FE"/>
    <w:multiLevelType w:val="hybridMultilevel"/>
    <w:tmpl w:val="7EBA3128"/>
    <w:lvl w:ilvl="0" w:tplc="0CC0A6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72A6133"/>
    <w:multiLevelType w:val="hybridMultilevel"/>
    <w:tmpl w:val="C26A109C"/>
    <w:lvl w:ilvl="0" w:tplc="64AEFEA6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A1F50F4"/>
    <w:multiLevelType w:val="hybridMultilevel"/>
    <w:tmpl w:val="7A9AC2EE"/>
    <w:lvl w:ilvl="0" w:tplc="C1D46D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6DF75D8"/>
    <w:multiLevelType w:val="hybridMultilevel"/>
    <w:tmpl w:val="59F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C2A63"/>
    <w:multiLevelType w:val="hybridMultilevel"/>
    <w:tmpl w:val="E0F4A95E"/>
    <w:lvl w:ilvl="0" w:tplc="513E12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162C24"/>
    <w:multiLevelType w:val="hybridMultilevel"/>
    <w:tmpl w:val="DAFEE764"/>
    <w:lvl w:ilvl="0" w:tplc="E4F65B7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A965A1"/>
    <w:multiLevelType w:val="hybridMultilevel"/>
    <w:tmpl w:val="205CCC9A"/>
    <w:lvl w:ilvl="0" w:tplc="EDA43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34"/>
    <w:rsid w:val="00007392"/>
    <w:rsid w:val="0004010F"/>
    <w:rsid w:val="000F5116"/>
    <w:rsid w:val="002F34F3"/>
    <w:rsid w:val="002F6F90"/>
    <w:rsid w:val="00434C7E"/>
    <w:rsid w:val="00472E34"/>
    <w:rsid w:val="005A2487"/>
    <w:rsid w:val="00645182"/>
    <w:rsid w:val="00782BC5"/>
    <w:rsid w:val="008565EF"/>
    <w:rsid w:val="008D12AC"/>
    <w:rsid w:val="009702B2"/>
    <w:rsid w:val="009D3522"/>
    <w:rsid w:val="00A83DE2"/>
    <w:rsid w:val="00AD53B3"/>
    <w:rsid w:val="00B34EB4"/>
    <w:rsid w:val="00EA039A"/>
    <w:rsid w:val="00EB2799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D149-E351-4DBD-94D9-5747936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2020-05-17T19:03:00Z</dcterms:created>
  <dcterms:modified xsi:type="dcterms:W3CDTF">2020-05-17T19:03:00Z</dcterms:modified>
</cp:coreProperties>
</file>