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91" w:rsidRDefault="00524291" w:rsidP="00C47698">
      <w:pPr>
        <w:pStyle w:val="a4"/>
        <w:jc w:val="center"/>
        <w:rPr>
          <w:b/>
          <w:bCs/>
          <w:sz w:val="28"/>
          <w:szCs w:val="28"/>
        </w:rPr>
      </w:pPr>
      <w:r>
        <w:rPr>
          <w:b/>
          <w:bCs/>
          <w:sz w:val="28"/>
          <w:szCs w:val="28"/>
        </w:rPr>
        <w:t>3 неделя.</w:t>
      </w:r>
    </w:p>
    <w:p w:rsidR="00524291" w:rsidRDefault="00524291" w:rsidP="00C47698">
      <w:pPr>
        <w:pStyle w:val="a4"/>
        <w:jc w:val="center"/>
        <w:rPr>
          <w:b/>
          <w:bCs/>
          <w:sz w:val="28"/>
          <w:szCs w:val="28"/>
        </w:rPr>
      </w:pPr>
      <w:bookmarkStart w:id="0" w:name="_GoBack"/>
      <w:bookmarkEnd w:id="0"/>
    </w:p>
    <w:p w:rsidR="00C47698" w:rsidRPr="008A1122" w:rsidRDefault="00C47698" w:rsidP="00C47698">
      <w:pPr>
        <w:pStyle w:val="a4"/>
        <w:jc w:val="center"/>
        <w:rPr>
          <w:b/>
          <w:bCs/>
          <w:sz w:val="28"/>
          <w:szCs w:val="28"/>
        </w:rPr>
      </w:pPr>
      <w:r w:rsidRPr="008A1122">
        <w:rPr>
          <w:b/>
          <w:bCs/>
          <w:sz w:val="28"/>
          <w:szCs w:val="28"/>
        </w:rPr>
        <w:t xml:space="preserve">Тема </w:t>
      </w:r>
      <w:r w:rsidRPr="008A1122">
        <w:rPr>
          <w:b/>
          <w:bCs/>
          <w:sz w:val="28"/>
          <w:szCs w:val="28"/>
          <w:lang w:val="en-US"/>
        </w:rPr>
        <w:t>III</w:t>
      </w:r>
      <w:r w:rsidRPr="008A1122">
        <w:rPr>
          <w:b/>
          <w:bCs/>
          <w:sz w:val="28"/>
          <w:szCs w:val="28"/>
        </w:rPr>
        <w:t>.1. Итальянское Возрождение</w:t>
      </w:r>
    </w:p>
    <w:p w:rsidR="00C47698" w:rsidRPr="004A4A96" w:rsidRDefault="00C47698" w:rsidP="00C47698">
      <w:pPr>
        <w:ind w:firstLine="900"/>
        <w:jc w:val="center"/>
        <w:rPr>
          <w:b/>
          <w:bCs/>
          <w:sz w:val="28"/>
          <w:szCs w:val="28"/>
        </w:rPr>
      </w:pPr>
      <w:r w:rsidRPr="004A4A96">
        <w:rPr>
          <w:b/>
          <w:bCs/>
          <w:sz w:val="28"/>
          <w:szCs w:val="28"/>
        </w:rPr>
        <w:t>План:</w:t>
      </w:r>
    </w:p>
    <w:p w:rsidR="00C47698" w:rsidRPr="004A4A96" w:rsidRDefault="00C47698" w:rsidP="00C47698">
      <w:pPr>
        <w:jc w:val="both"/>
        <w:rPr>
          <w:sz w:val="28"/>
          <w:szCs w:val="28"/>
        </w:rPr>
      </w:pPr>
      <w:r w:rsidRPr="004A4A96">
        <w:rPr>
          <w:sz w:val="28"/>
          <w:szCs w:val="28"/>
        </w:rPr>
        <w:t>1. Общая характеристика культуры Возрождения.</w:t>
      </w:r>
    </w:p>
    <w:p w:rsidR="00C47698" w:rsidRPr="004A4A96" w:rsidRDefault="00C47698" w:rsidP="00C47698">
      <w:pPr>
        <w:jc w:val="both"/>
        <w:rPr>
          <w:sz w:val="28"/>
          <w:szCs w:val="28"/>
        </w:rPr>
      </w:pPr>
      <w:r w:rsidRPr="004A4A96">
        <w:rPr>
          <w:sz w:val="28"/>
          <w:szCs w:val="28"/>
        </w:rPr>
        <w:t>2. Гуманистические ценности культуры Возрождения.</w:t>
      </w:r>
    </w:p>
    <w:p w:rsidR="00C47698" w:rsidRPr="004A4A96" w:rsidRDefault="00C47698" w:rsidP="00C47698">
      <w:pPr>
        <w:jc w:val="both"/>
        <w:rPr>
          <w:sz w:val="28"/>
          <w:szCs w:val="28"/>
        </w:rPr>
      </w:pPr>
      <w:r w:rsidRPr="004A4A96">
        <w:rPr>
          <w:sz w:val="28"/>
          <w:szCs w:val="28"/>
        </w:rPr>
        <w:t>3. Особенности Итальянского Возрождения.</w:t>
      </w:r>
    </w:p>
    <w:p w:rsidR="00C47698" w:rsidRPr="004A4A96" w:rsidRDefault="00C47698" w:rsidP="00C47698">
      <w:pPr>
        <w:jc w:val="both"/>
        <w:rPr>
          <w:sz w:val="28"/>
          <w:szCs w:val="28"/>
        </w:rPr>
      </w:pPr>
      <w:r w:rsidRPr="004A4A96">
        <w:rPr>
          <w:sz w:val="28"/>
          <w:szCs w:val="28"/>
        </w:rPr>
        <w:t xml:space="preserve">4. Двойственный характер культуры Ренессанса. </w:t>
      </w:r>
    </w:p>
    <w:p w:rsidR="00C47698" w:rsidRPr="008A1122" w:rsidRDefault="00C47698" w:rsidP="00C47698">
      <w:pPr>
        <w:pStyle w:val="a4"/>
        <w:ind w:left="0"/>
        <w:jc w:val="both"/>
        <w:rPr>
          <w:b/>
          <w:bCs/>
          <w:sz w:val="28"/>
          <w:szCs w:val="28"/>
        </w:rPr>
      </w:pPr>
      <w:r>
        <w:rPr>
          <w:sz w:val="28"/>
          <w:szCs w:val="28"/>
        </w:rPr>
        <w:t xml:space="preserve">5. </w:t>
      </w:r>
      <w:r w:rsidRPr="008A1122">
        <w:rPr>
          <w:sz w:val="28"/>
          <w:szCs w:val="28"/>
        </w:rPr>
        <w:t>Роль искусства в культуре Возрождения</w:t>
      </w:r>
      <w:r w:rsidRPr="008A1122">
        <w:rPr>
          <w:b/>
          <w:bCs/>
          <w:sz w:val="28"/>
          <w:szCs w:val="28"/>
        </w:rPr>
        <w:t xml:space="preserve"> </w:t>
      </w:r>
    </w:p>
    <w:p w:rsidR="00C47698" w:rsidRPr="00CC024D" w:rsidRDefault="00C47698" w:rsidP="00C47698">
      <w:pPr>
        <w:jc w:val="center"/>
        <w:rPr>
          <w:b/>
          <w:i/>
          <w:sz w:val="28"/>
          <w:szCs w:val="28"/>
        </w:rPr>
      </w:pPr>
      <w:r w:rsidRPr="004A4A96">
        <w:rPr>
          <w:b/>
          <w:i/>
          <w:sz w:val="28"/>
          <w:szCs w:val="28"/>
        </w:rPr>
        <w:t>Общая характеристика культуры Возрождения.</w:t>
      </w:r>
    </w:p>
    <w:p w:rsidR="00C47698" w:rsidRDefault="00C47698" w:rsidP="00C47698">
      <w:pPr>
        <w:pStyle w:val="1"/>
        <w:spacing w:line="240" w:lineRule="auto"/>
        <w:ind w:firstLine="720"/>
        <w:rPr>
          <w:sz w:val="28"/>
        </w:rPr>
      </w:pPr>
      <w:r>
        <w:rPr>
          <w:sz w:val="28"/>
        </w:rPr>
        <w:t>Мощный всплеск в культурной жизни многих европейских стран, который пришелся в основном на</w:t>
      </w:r>
      <w:r>
        <w:rPr>
          <w:noProof/>
          <w:sz w:val="28"/>
        </w:rPr>
        <w:t xml:space="preserve"> XIV — XVI</w:t>
      </w:r>
      <w:r>
        <w:rPr>
          <w:sz w:val="28"/>
        </w:rPr>
        <w:t xml:space="preserve"> столетия, а в Италии начался еще в </w:t>
      </w:r>
      <w:r>
        <w:rPr>
          <w:noProof/>
          <w:sz w:val="28"/>
        </w:rPr>
        <w:t>XIII</w:t>
      </w:r>
      <w:r>
        <w:rPr>
          <w:sz w:val="28"/>
        </w:rPr>
        <w:t xml:space="preserve"> в., принято называть </w:t>
      </w:r>
      <w:r>
        <w:rPr>
          <w:i/>
          <w:sz w:val="28"/>
        </w:rPr>
        <w:t>эпохой Возрождения (Ренессанса).</w:t>
      </w:r>
      <w:r>
        <w:rPr>
          <w:sz w:val="28"/>
        </w:rPr>
        <w:t xml:space="preserve"> Первоначально новое явление в европейской культурной жизни выглядело как возвращение к забытым достижениям античной культуры в области науки, философии, литературы, искусства, возвращение к классической «золотой латыни». Так, в Италии разыскивались рукописи античных писателей, извлекались из забытья произведения античной скульптуры, архитектуры.</w:t>
      </w:r>
    </w:p>
    <w:p w:rsidR="00C47698" w:rsidRDefault="00C47698" w:rsidP="00C47698">
      <w:pPr>
        <w:pStyle w:val="1"/>
        <w:spacing w:line="240" w:lineRule="auto"/>
        <w:ind w:firstLine="720"/>
        <w:rPr>
          <w:sz w:val="28"/>
        </w:rPr>
      </w:pPr>
      <w:r w:rsidRPr="00CC3123">
        <w:rPr>
          <w:i/>
          <w:sz w:val="28"/>
        </w:rPr>
        <w:t>Однако было бы неверно толковать Ренессанс как простое возвращение к античности, ибо его представители вовсе не отбрасывали достижения средневековой культуры и с известной долей критичности относились к античному наследию</w:t>
      </w:r>
      <w:r>
        <w:rPr>
          <w:sz w:val="28"/>
        </w:rPr>
        <w:t xml:space="preserve">. </w:t>
      </w:r>
      <w:r w:rsidRPr="00CC3123">
        <w:rPr>
          <w:b/>
          <w:sz w:val="28"/>
        </w:rPr>
        <w:t>Феномен Возрождения</w:t>
      </w:r>
      <w:r w:rsidRPr="00CC3123">
        <w:rPr>
          <w:b/>
          <w:noProof/>
          <w:sz w:val="28"/>
        </w:rPr>
        <w:t xml:space="preserve"> —</w:t>
      </w:r>
      <w:r w:rsidRPr="00CC3123">
        <w:rPr>
          <w:b/>
          <w:sz w:val="28"/>
        </w:rPr>
        <w:t xml:space="preserve"> это весьма многогранное явление в культурном развитии Европы, стержнем которого было новое мировоззрение, новое самосознание человека</w:t>
      </w:r>
      <w:r>
        <w:rPr>
          <w:sz w:val="28"/>
        </w:rPr>
        <w:t xml:space="preserve">. В отличие от античного взгляда на окружающий мир, в котором человек призван учиться у природы, мыслители Возрождения полагали, что человек, наделенный Богом свободной волей, является творцом самого себя и этим выделяется из природы. В центре внимания мыслителей Возрождения находился человек, а не Создатель, как высшее мерило всего сущего, в силу чего подобная система взглядов получает название </w:t>
      </w:r>
      <w:r>
        <w:rPr>
          <w:i/>
          <w:sz w:val="28"/>
        </w:rPr>
        <w:t>«гуманизм»</w:t>
      </w:r>
      <w:r>
        <w:rPr>
          <w:sz w:val="28"/>
        </w:rPr>
        <w:t xml:space="preserve"> (от лат.</w:t>
      </w:r>
      <w:r w:rsidRPr="00CC3123">
        <w:rPr>
          <w:sz w:val="28"/>
        </w:rPr>
        <w:t xml:space="preserve"> </w:t>
      </w:r>
      <w:r>
        <w:rPr>
          <w:sz w:val="28"/>
          <w:lang w:val="en-US"/>
        </w:rPr>
        <w:t>humanus</w:t>
      </w:r>
      <w:r w:rsidRPr="00CC3123">
        <w:rPr>
          <w:sz w:val="28"/>
        </w:rPr>
        <w:t xml:space="preserve"> —</w:t>
      </w:r>
      <w:r>
        <w:rPr>
          <w:sz w:val="28"/>
        </w:rPr>
        <w:t xml:space="preserve"> человечный).</w:t>
      </w:r>
    </w:p>
    <w:p w:rsidR="00C47698" w:rsidRDefault="00C47698" w:rsidP="00C47698">
      <w:pPr>
        <w:pStyle w:val="1"/>
        <w:spacing w:line="240" w:lineRule="auto"/>
        <w:ind w:firstLine="720"/>
        <w:rPr>
          <w:sz w:val="28"/>
        </w:rPr>
      </w:pPr>
      <w:r>
        <w:rPr>
          <w:sz w:val="28"/>
        </w:rPr>
        <w:t>Феномен Ренессанса был вызван рядом факторов, среди которых можно назвать следующие, наиболее общие для большинства стран Западной Европы. В рассматриваемый период достаточно отчетливо наблюдался процесс формирования новых (буржуазных или рыночных) отношений, которые требовали разрушения сдерживающей их развитие системы средневекой регламентации хозяйственной жизни. Новые формы хозяйствования предполагали высвобождение, выделение субъекта хозяйства в самостоятельную свободную единицу. Этот процесс сопровождался соответствующими переменами в духовной жизни общества и прежде всего тех его слоев, которые находились в эпицентре изменений.</w:t>
      </w:r>
    </w:p>
    <w:p w:rsidR="00C47698" w:rsidRPr="00CC3123" w:rsidRDefault="00C47698" w:rsidP="00C47698">
      <w:pPr>
        <w:pStyle w:val="1"/>
        <w:spacing w:line="240" w:lineRule="auto"/>
        <w:ind w:firstLine="720"/>
        <w:rPr>
          <w:sz w:val="28"/>
        </w:rPr>
      </w:pPr>
      <w:r>
        <w:rPr>
          <w:sz w:val="28"/>
        </w:rPr>
        <w:t xml:space="preserve">Что составляет непременное условие личного успеха как не большее </w:t>
      </w:r>
      <w:r>
        <w:rPr>
          <w:sz w:val="28"/>
        </w:rPr>
        <w:lastRenderedPageBreak/>
        <w:t>знание и умение, большая энергия и упорство в достижении цели? Осознание этой истины заставляло многих современников Возрождения обращать свои взоры к науке и искусству, вызывало рост потребности в знаниях в обществе, поднимало общественный престиж образованных людей.</w:t>
      </w:r>
    </w:p>
    <w:p w:rsidR="00C47698" w:rsidRPr="006E4F9B" w:rsidRDefault="00C47698" w:rsidP="00C47698">
      <w:pPr>
        <w:pStyle w:val="1"/>
        <w:spacing w:line="240" w:lineRule="auto"/>
        <w:ind w:firstLine="720"/>
        <w:rPr>
          <w:sz w:val="28"/>
        </w:rPr>
      </w:pPr>
      <w:r w:rsidRPr="00CC3123">
        <w:rPr>
          <w:sz w:val="28"/>
        </w:rPr>
        <w:t>Следует учитывать и весьма важный фактор достаточного уровня культурного развития средневекового общества, оказавшегося в целом способным воспринять новые идеи, культуру и искусство Возрождения.</w:t>
      </w:r>
    </w:p>
    <w:p w:rsidR="00C47698" w:rsidRPr="006E4F9B" w:rsidRDefault="00C47698" w:rsidP="00C47698">
      <w:pPr>
        <w:pStyle w:val="1"/>
        <w:spacing w:line="240" w:lineRule="auto"/>
        <w:ind w:firstLine="720"/>
        <w:rPr>
          <w:sz w:val="28"/>
          <w:szCs w:val="28"/>
        </w:rPr>
      </w:pPr>
      <w:r w:rsidRPr="006E4F9B">
        <w:rPr>
          <w:b/>
          <w:sz w:val="28"/>
          <w:szCs w:val="28"/>
        </w:rPr>
        <w:t xml:space="preserve">Термин </w:t>
      </w:r>
      <w:r w:rsidRPr="006E4F9B">
        <w:rPr>
          <w:b/>
          <w:i/>
          <w:iCs/>
          <w:sz w:val="28"/>
          <w:szCs w:val="28"/>
        </w:rPr>
        <w:t xml:space="preserve">Renissance </w:t>
      </w:r>
      <w:r w:rsidRPr="006E4F9B">
        <w:rPr>
          <w:b/>
          <w:sz w:val="28"/>
          <w:szCs w:val="28"/>
        </w:rPr>
        <w:t>(Возрождение) был введен Дж. Вазари — известным живописцем, архитектором и историком искусства для обозначения периода итальянского искусства с 1250 по 1550 г., как времени возрождения античности, хотя понятие возрождения еще с античности входило в обиход историко-философского мышления.</w:t>
      </w:r>
      <w:r w:rsidRPr="00F26B75">
        <w:rPr>
          <w:sz w:val="28"/>
          <w:szCs w:val="28"/>
        </w:rPr>
        <w:t xml:space="preserve"> Идея обращения к античности сложилась еще в позднем средневековье. Деятеля той эпохи не думали о слепом подражании эпохе античности, а считали себя продолжателями искусственно прерванной античной истории. К XVI в. содержание понятия сузилось и воплотилось в термине, предложенном Вазари, означая возрождение античности как идеального образца. </w:t>
      </w:r>
    </w:p>
    <w:p w:rsidR="00C47698" w:rsidRPr="006E4F9B" w:rsidRDefault="00C47698" w:rsidP="00C47698">
      <w:pPr>
        <w:pStyle w:val="1"/>
        <w:spacing w:line="240" w:lineRule="auto"/>
        <w:ind w:firstLine="720"/>
        <w:rPr>
          <w:b/>
          <w:sz w:val="28"/>
        </w:rPr>
      </w:pPr>
      <w:r w:rsidRPr="006E4F9B">
        <w:rPr>
          <w:b/>
          <w:sz w:val="28"/>
          <w:szCs w:val="28"/>
        </w:rPr>
        <w:t>В дальнейшем содержание термина Возрождение эволюционировало, включая эмансипацию науки и искусства от богословия, постепенное охлаждение к христианской этике, зарождение национальных литератур, стремление человека к свободе от ограничений католической церкви. Эпоха Возрождения фактически отождествилась с началом эпохи гуманизма.</w:t>
      </w:r>
    </w:p>
    <w:p w:rsidR="00C47698" w:rsidRPr="00B16C04" w:rsidRDefault="00C47698" w:rsidP="00C47698">
      <w:pPr>
        <w:jc w:val="center"/>
        <w:rPr>
          <w:b/>
          <w:i/>
          <w:sz w:val="28"/>
          <w:szCs w:val="28"/>
        </w:rPr>
      </w:pPr>
      <w:r w:rsidRPr="006E4F9B">
        <w:rPr>
          <w:b/>
          <w:i/>
          <w:sz w:val="28"/>
          <w:szCs w:val="28"/>
        </w:rPr>
        <w:t>Гуманистические ценности культуры Возрождения.</w:t>
      </w:r>
    </w:p>
    <w:p w:rsidR="00C47698" w:rsidRDefault="00C47698" w:rsidP="00C47698">
      <w:pPr>
        <w:pStyle w:val="a3"/>
        <w:spacing w:before="0" w:beforeAutospacing="0" w:after="0" w:afterAutospacing="0"/>
        <w:ind w:firstLine="851"/>
        <w:jc w:val="both"/>
        <w:rPr>
          <w:i/>
          <w:color w:val="000000"/>
          <w:sz w:val="28"/>
          <w:szCs w:val="28"/>
        </w:rPr>
      </w:pPr>
      <w:r w:rsidRPr="00B16C04">
        <w:rPr>
          <w:color w:val="000000"/>
          <w:sz w:val="28"/>
          <w:szCs w:val="28"/>
        </w:rPr>
        <w:t>Существенным отличием культуры Возрождения является гуманизм в его новоевропейском понимании</w:t>
      </w:r>
      <w:r w:rsidRPr="00B16C04">
        <w:rPr>
          <w:i/>
          <w:color w:val="000000"/>
          <w:sz w:val="28"/>
          <w:szCs w:val="28"/>
        </w:rPr>
        <w:t xml:space="preserve">. В античную эпоху гуманизм оценивался как качество воспитанного и образованного человека, возвышающего его над необразованным. В средневековую эпоху гуманизм понимался как качества греховной, порочной природы человека, ставившие его много ниже ангелов и Бога. В эпоху Возрождения человеческая природа стала оцениваться оптимистично; человек наделен божественным разумом, способен действовать автономно, без опеки церкви; грехи и пороки стали восприниматься позитивно, как неизбежное следствие жизненного экспериментирования. </w:t>
      </w:r>
    </w:p>
    <w:p w:rsidR="00C47698" w:rsidRDefault="00C47698" w:rsidP="00C47698">
      <w:pPr>
        <w:pStyle w:val="a3"/>
        <w:spacing w:before="0" w:beforeAutospacing="0" w:after="0" w:afterAutospacing="0"/>
        <w:ind w:firstLine="851"/>
        <w:jc w:val="both"/>
        <w:rPr>
          <w:i/>
          <w:color w:val="000000"/>
          <w:sz w:val="28"/>
          <w:szCs w:val="28"/>
        </w:rPr>
      </w:pPr>
      <w:r>
        <w:rPr>
          <w:color w:val="000000"/>
          <w:sz w:val="28"/>
          <w:szCs w:val="28"/>
        </w:rPr>
        <w:t>З</w:t>
      </w:r>
      <w:r w:rsidRPr="00B16C04">
        <w:rPr>
          <w:color w:val="000000"/>
          <w:sz w:val="28"/>
          <w:szCs w:val="28"/>
        </w:rPr>
        <w:t xml:space="preserve">адача воспитания «нового человека» в эпоху Возрождения осознается как главная задача эпохи. Греческое слово («воспитание») является самым четким аналогом латинского humanitas (откуда берет свое происхождение «гуманизм»). Humanitas в ренессансном представлении подразумевает не только овладение античной премудростью, чему придавалось огромное значение, но также самопознание и самосовершенствование. Гуманитарно-научное и человеческое, ученость и житейский опыт должны быть объединены в состоянии идеальной virtu (по-итальянски одновременно и «добродетель», и «доблесть» — благодаря чему слово несет в себе средневеково-рыцарский оттенок). Натуроподобно отражая эти идеалы, искусство Возрождения придает воспитательным </w:t>
      </w:r>
      <w:r w:rsidRPr="00B16C04">
        <w:rPr>
          <w:color w:val="000000"/>
          <w:sz w:val="28"/>
          <w:szCs w:val="28"/>
        </w:rPr>
        <w:lastRenderedPageBreak/>
        <w:t xml:space="preserve">чаяниям эпохи убедительно-чувственную наглядность. Древность (то есть античное наследие), Средние века (с их религиозностью, равно как и светским кодексом чести) и Новое время (поставившее человеческий ум, его творческую энергию в центре своих интересов) находятся здесь в состоянии чуткого и непрерывного диалога. </w:t>
      </w:r>
    </w:p>
    <w:p w:rsidR="00C47698" w:rsidRDefault="00C47698" w:rsidP="00C47698">
      <w:pPr>
        <w:pStyle w:val="a3"/>
        <w:spacing w:before="0" w:beforeAutospacing="0" w:after="0" w:afterAutospacing="0"/>
        <w:ind w:firstLine="851"/>
        <w:jc w:val="both"/>
        <w:rPr>
          <w:i/>
          <w:color w:val="000000"/>
          <w:sz w:val="28"/>
          <w:szCs w:val="28"/>
        </w:rPr>
      </w:pPr>
      <w:r w:rsidRPr="00B16C04">
        <w:rPr>
          <w:b/>
          <w:i/>
          <w:color w:val="000000"/>
          <w:sz w:val="28"/>
          <w:szCs w:val="28"/>
        </w:rPr>
        <w:t>Определенные стандарты воспитанности и образованности в эпоху Возрождения становились нормой; знание классических языков, осведомленность в истории и литературе Эллады и Рима, способность к стихосложению и музицированию стали условием для занятия достойного положения в обществе.</w:t>
      </w:r>
      <w:r w:rsidRPr="00B16C04">
        <w:rPr>
          <w:color w:val="000000"/>
          <w:sz w:val="28"/>
          <w:szCs w:val="28"/>
        </w:rPr>
        <w:t xml:space="preserve"> Разуму, его облагораживанию посредством воспитания и образования именно тогда стало придаваться ведущее значение. Складывалось убеждение в возможности усовершенствовать посредством studia humanitas (гуманитарных наук) все общество. </w:t>
      </w:r>
      <w:r w:rsidRPr="00B16C04">
        <w:rPr>
          <w:i/>
          <w:color w:val="000000"/>
          <w:sz w:val="28"/>
          <w:szCs w:val="28"/>
        </w:rPr>
        <w:t>Именно тогда Томас Мор (1478–1535 годы) и Томмазо Кампанелла (1568–1639 годы) выступили с проектами построения идеального общества.</w:t>
      </w:r>
      <w:r w:rsidRPr="00B16C04">
        <w:rPr>
          <w:color w:val="000000"/>
          <w:sz w:val="28"/>
          <w:szCs w:val="28"/>
        </w:rPr>
        <w:t xml:space="preserve"> </w:t>
      </w:r>
    </w:p>
    <w:p w:rsidR="00C47698" w:rsidRDefault="00C47698" w:rsidP="00C47698">
      <w:pPr>
        <w:pStyle w:val="a3"/>
        <w:spacing w:before="0" w:beforeAutospacing="0" w:after="0" w:afterAutospacing="0"/>
        <w:ind w:firstLine="851"/>
        <w:jc w:val="both"/>
        <w:rPr>
          <w:color w:val="000000"/>
          <w:sz w:val="28"/>
          <w:szCs w:val="28"/>
        </w:rPr>
      </w:pPr>
      <w:r w:rsidRPr="00B16C04">
        <w:rPr>
          <w:i/>
          <w:color w:val="000000"/>
          <w:sz w:val="28"/>
          <w:szCs w:val="28"/>
        </w:rPr>
        <w:t>Некоторые исследователи говорят о новом типе человеческого достоинства, утвердившемся в эпоху Возрождения</w:t>
      </w:r>
      <w:r w:rsidRPr="00B16C04">
        <w:rPr>
          <w:color w:val="000000"/>
          <w:sz w:val="28"/>
          <w:szCs w:val="28"/>
        </w:rPr>
        <w:t xml:space="preserve">. Оно передавалось понятием virtu и определялось личными качествами человека, его талантами, интеллектуальными способностями. В предшествующие эпохи достоинство человека зависело не от него самого, а от принадлежности к сословно-корпоративной организации, к роду или гражданской общине. </w:t>
      </w:r>
    </w:p>
    <w:p w:rsidR="00C47698" w:rsidRDefault="00C47698" w:rsidP="00C47698">
      <w:pPr>
        <w:pStyle w:val="a3"/>
        <w:spacing w:before="0" w:beforeAutospacing="0" w:after="0" w:afterAutospacing="0"/>
        <w:ind w:firstLine="851"/>
        <w:jc w:val="both"/>
        <w:rPr>
          <w:color w:val="000000"/>
          <w:sz w:val="28"/>
          <w:szCs w:val="28"/>
        </w:rPr>
      </w:pPr>
      <w:r w:rsidRPr="00B16C04">
        <w:rPr>
          <w:i/>
          <w:color w:val="000000"/>
          <w:sz w:val="28"/>
          <w:szCs w:val="28"/>
        </w:rPr>
        <w:t>Изменился идеал жизни. Если прежде господствовал идеал созерцательной жизни (vita contemplativa), то в эпоху Возрождения утвердился идеал активной жизни (vita activa</w:t>
      </w:r>
      <w:r w:rsidRPr="00B16C04">
        <w:rPr>
          <w:color w:val="000000"/>
          <w:sz w:val="28"/>
          <w:szCs w:val="28"/>
        </w:rPr>
        <w:t xml:space="preserve">). Если прежде новаторство и эксперимент осуждались как грех и ересь, изменение природного мира представлялось недопустимым, то сейчас они стали поощряться; пассивность, монашеская созерцательность стали казаться преступлением; утвердилась идея, что Бог создал природу ради служения человеку, обнаружения его дарований. Отсюда нетерпимое отношение к бездеятельности и праздности. </w:t>
      </w:r>
    </w:p>
    <w:p w:rsidR="00C47698" w:rsidRDefault="00C47698" w:rsidP="00C47698">
      <w:pPr>
        <w:pStyle w:val="a3"/>
        <w:spacing w:before="0" w:beforeAutospacing="0" w:after="0" w:afterAutospacing="0"/>
        <w:ind w:firstLine="851"/>
        <w:jc w:val="both"/>
        <w:rPr>
          <w:color w:val="000000"/>
          <w:sz w:val="28"/>
          <w:szCs w:val="28"/>
        </w:rPr>
      </w:pPr>
      <w:r w:rsidRPr="00B16C04">
        <w:rPr>
          <w:i/>
          <w:color w:val="000000"/>
          <w:sz w:val="28"/>
          <w:szCs w:val="28"/>
        </w:rPr>
        <w:t xml:space="preserve">Утверждению интеллектуальной автономии много содействовала критика средневекового типа мышления, его догматизма, подавленности авторитетами. </w:t>
      </w:r>
    </w:p>
    <w:p w:rsidR="00C47698" w:rsidRPr="00B16C04" w:rsidRDefault="00C47698" w:rsidP="00C47698">
      <w:pPr>
        <w:pStyle w:val="a3"/>
        <w:spacing w:before="0" w:beforeAutospacing="0" w:after="0" w:afterAutospacing="0"/>
        <w:ind w:firstLine="851"/>
        <w:jc w:val="both"/>
        <w:rPr>
          <w:i/>
          <w:color w:val="000000"/>
          <w:sz w:val="28"/>
          <w:szCs w:val="28"/>
        </w:rPr>
      </w:pPr>
      <w:r w:rsidRPr="00B16C04">
        <w:rPr>
          <w:i/>
          <w:color w:val="000000"/>
          <w:sz w:val="28"/>
          <w:szCs w:val="28"/>
        </w:rPr>
        <w:t>В эпоху Возрождения определилась ведущая роль городского населения: не только интеллектуальной элиты, но и купцов, ремесленников, являвшихся наиболее динамичными группами ренессансного общества.</w:t>
      </w:r>
      <w:r w:rsidRPr="00B16C04">
        <w:rPr>
          <w:color w:val="000000"/>
          <w:sz w:val="28"/>
          <w:szCs w:val="28"/>
        </w:rPr>
        <w:t xml:space="preserve"> </w:t>
      </w:r>
    </w:p>
    <w:p w:rsidR="00C47698" w:rsidRDefault="00C47698" w:rsidP="00C47698">
      <w:pPr>
        <w:pStyle w:val="1"/>
        <w:spacing w:line="240" w:lineRule="auto"/>
        <w:ind w:firstLine="0"/>
        <w:rPr>
          <w:sz w:val="28"/>
        </w:rPr>
      </w:pPr>
      <w:r w:rsidRPr="006E4F9B">
        <w:rPr>
          <w:b/>
          <w:sz w:val="28"/>
        </w:rPr>
        <w:t>Идеи гуманизма о том, что в человеке важны его личные качества, такие, как ум, творческая энергия, предприимчивость, чувство собственного достоинства, воля и образованность, а отнюдь не социальное положение и происхождение, ложились на благодатную почву.</w:t>
      </w:r>
      <w:r>
        <w:rPr>
          <w:sz w:val="28"/>
        </w:rPr>
        <w:t xml:space="preserve"> В результате более чем двухвековой эпохи Ренессанса мировая культура обогатилась духовными сокровищами, ценность которых непреходяща.</w:t>
      </w:r>
    </w:p>
    <w:p w:rsidR="00C47698" w:rsidRDefault="00C47698" w:rsidP="00C47698">
      <w:pPr>
        <w:jc w:val="center"/>
        <w:rPr>
          <w:b/>
          <w:i/>
          <w:sz w:val="28"/>
          <w:szCs w:val="28"/>
        </w:rPr>
      </w:pPr>
      <w:r w:rsidRPr="00B16C04">
        <w:rPr>
          <w:b/>
          <w:i/>
          <w:sz w:val="28"/>
          <w:szCs w:val="28"/>
        </w:rPr>
        <w:t>Особенности Итальянского Возрождения.</w:t>
      </w:r>
    </w:p>
    <w:p w:rsidR="00C47698" w:rsidRPr="00B16C04" w:rsidRDefault="00C47698" w:rsidP="00C47698">
      <w:pPr>
        <w:ind w:firstLine="1134"/>
        <w:jc w:val="both"/>
        <w:rPr>
          <w:sz w:val="28"/>
          <w:szCs w:val="28"/>
        </w:rPr>
      </w:pPr>
      <w:r>
        <w:rPr>
          <w:sz w:val="28"/>
          <w:szCs w:val="28"/>
        </w:rPr>
        <w:lastRenderedPageBreak/>
        <w:t>Наиболее ярко черты Возрождения проявились в Италии.</w:t>
      </w:r>
    </w:p>
    <w:p w:rsidR="00C47698" w:rsidRDefault="00C47698" w:rsidP="00C47698">
      <w:pPr>
        <w:autoSpaceDE w:val="0"/>
        <w:autoSpaceDN w:val="0"/>
        <w:adjustRightInd w:val="0"/>
        <w:ind w:firstLine="1134"/>
        <w:jc w:val="both"/>
        <w:rPr>
          <w:sz w:val="28"/>
          <w:szCs w:val="28"/>
        </w:rPr>
      </w:pPr>
      <w:r w:rsidRPr="00B16C04">
        <w:rPr>
          <w:sz w:val="28"/>
          <w:szCs w:val="28"/>
        </w:rPr>
        <w:t xml:space="preserve">Почему в культуре Возрождения присутствует такая четкая ориентация на человека </w:t>
      </w:r>
      <w:r w:rsidRPr="00B16C04">
        <w:rPr>
          <w:i/>
          <w:iCs/>
          <w:sz w:val="28"/>
          <w:szCs w:val="28"/>
        </w:rPr>
        <w:t>(антропоцентризм)</w:t>
      </w:r>
      <w:r w:rsidRPr="00B16C04">
        <w:rPr>
          <w:sz w:val="28"/>
          <w:szCs w:val="28"/>
        </w:rPr>
        <w:t xml:space="preserve">? </w:t>
      </w:r>
      <w:r w:rsidRPr="00B16C04">
        <w:rPr>
          <w:i/>
          <w:iCs/>
          <w:sz w:val="28"/>
          <w:szCs w:val="28"/>
        </w:rPr>
        <w:t xml:space="preserve">С </w:t>
      </w:r>
      <w:r w:rsidRPr="00B16C04">
        <w:rPr>
          <w:sz w:val="28"/>
          <w:szCs w:val="28"/>
        </w:rPr>
        <w:t xml:space="preserve">социологической точки </w:t>
      </w:r>
      <w:r w:rsidRPr="00B16C04">
        <w:rPr>
          <w:b/>
          <w:sz w:val="28"/>
          <w:szCs w:val="28"/>
        </w:rPr>
        <w:t xml:space="preserve">зрения причиной независимости человека, его растущего самоутверждения, нарождающегося свободомыслия явилась </w:t>
      </w:r>
      <w:r w:rsidRPr="00B16C04">
        <w:rPr>
          <w:b/>
          <w:i/>
          <w:iCs/>
          <w:sz w:val="28"/>
          <w:szCs w:val="28"/>
        </w:rPr>
        <w:t>городская культура.</w:t>
      </w:r>
      <w:r w:rsidRPr="00B16C04">
        <w:rPr>
          <w:i/>
          <w:iCs/>
          <w:sz w:val="28"/>
          <w:szCs w:val="28"/>
        </w:rPr>
        <w:t xml:space="preserve"> </w:t>
      </w:r>
      <w:r w:rsidRPr="00B16C04">
        <w:rPr>
          <w:sz w:val="28"/>
          <w:szCs w:val="28"/>
        </w:rPr>
        <w:t>Под воздействием этой культуры человек постоянно расширял сферу своего влияния на политическую, экономическую и культурную жизнь, постепенно открывая достоинство нормальной, обычной деятельности.</w:t>
      </w:r>
    </w:p>
    <w:p w:rsidR="00C47698" w:rsidRDefault="00C47698" w:rsidP="00C47698">
      <w:pPr>
        <w:autoSpaceDE w:val="0"/>
        <w:autoSpaceDN w:val="0"/>
        <w:adjustRightInd w:val="0"/>
        <w:ind w:firstLine="1134"/>
        <w:jc w:val="both"/>
        <w:rPr>
          <w:sz w:val="28"/>
          <w:szCs w:val="28"/>
        </w:rPr>
      </w:pPr>
      <w:r w:rsidRPr="00B16C04">
        <w:rPr>
          <w:i/>
          <w:sz w:val="28"/>
          <w:szCs w:val="28"/>
        </w:rPr>
        <w:t>Не подлежит сомнению, что интенсивное развитие городской культуры было связано с социально-экономическим фактором, развитием простого товарно-денежного производства. Но ранний расцвет итальянских городов связан также и с их активным участием в транзитной торговле.</w:t>
      </w:r>
      <w:r w:rsidRPr="00B16C04">
        <w:rPr>
          <w:sz w:val="28"/>
          <w:szCs w:val="28"/>
        </w:rPr>
        <w:t xml:space="preserve"> </w:t>
      </w:r>
    </w:p>
    <w:p w:rsidR="00C47698" w:rsidRDefault="00C47698" w:rsidP="00C47698">
      <w:pPr>
        <w:autoSpaceDE w:val="0"/>
        <w:autoSpaceDN w:val="0"/>
        <w:adjustRightInd w:val="0"/>
        <w:ind w:firstLine="1134"/>
        <w:jc w:val="both"/>
        <w:rPr>
          <w:sz w:val="28"/>
          <w:szCs w:val="28"/>
        </w:rPr>
      </w:pPr>
      <w:r w:rsidRPr="00B16C04">
        <w:rPr>
          <w:b/>
          <w:sz w:val="28"/>
          <w:szCs w:val="28"/>
        </w:rPr>
        <w:t>Именно городская культура создала новых людей, сформировала новое отношение к жизни, создала ту атмосферу, в которой, в конечном итоге, рождались выдающиеся идеи и выдающиеся произведения</w:t>
      </w:r>
      <w:r w:rsidRPr="00B16C04">
        <w:rPr>
          <w:sz w:val="28"/>
          <w:szCs w:val="28"/>
        </w:rPr>
        <w:t xml:space="preserve">. Вот это новое мироощущение человека нуждалось в мировоззренческой опоре. Именно античность такой опорой и выступила. </w:t>
      </w:r>
    </w:p>
    <w:p w:rsidR="00C47698" w:rsidRDefault="00C47698" w:rsidP="00C47698">
      <w:pPr>
        <w:autoSpaceDE w:val="0"/>
        <w:autoSpaceDN w:val="0"/>
        <w:adjustRightInd w:val="0"/>
        <w:ind w:firstLine="1134"/>
        <w:jc w:val="both"/>
        <w:rPr>
          <w:b/>
          <w:sz w:val="28"/>
          <w:szCs w:val="28"/>
        </w:rPr>
      </w:pPr>
      <w:r w:rsidRPr="00804F9D">
        <w:rPr>
          <w:b/>
          <w:sz w:val="28"/>
          <w:szCs w:val="28"/>
        </w:rPr>
        <w:t xml:space="preserve">Однако наследие античного мира усваивалось не полностью, не слепо. </w:t>
      </w:r>
      <w:r w:rsidRPr="00B16C04">
        <w:rPr>
          <w:sz w:val="28"/>
          <w:szCs w:val="28"/>
        </w:rPr>
        <w:t xml:space="preserve">Итальянцы подступали к античности с предвзятым взглядом: они видели в ней то, что хотели. </w:t>
      </w:r>
      <w:r w:rsidRPr="00804F9D">
        <w:rPr>
          <w:b/>
          <w:sz w:val="28"/>
          <w:szCs w:val="28"/>
        </w:rPr>
        <w:t>Постижение человеком мира, наполненного божественной красотой, становится одной из мировоззренческих задач эпохи Возрождения.</w:t>
      </w:r>
    </w:p>
    <w:p w:rsidR="00C47698" w:rsidRDefault="00C47698" w:rsidP="00C47698">
      <w:pPr>
        <w:autoSpaceDE w:val="0"/>
        <w:autoSpaceDN w:val="0"/>
        <w:adjustRightInd w:val="0"/>
        <w:ind w:firstLine="1134"/>
        <w:jc w:val="both"/>
        <w:rPr>
          <w:b/>
          <w:sz w:val="28"/>
          <w:szCs w:val="28"/>
        </w:rPr>
      </w:pPr>
      <w:r w:rsidRPr="00B16C04">
        <w:rPr>
          <w:sz w:val="28"/>
          <w:szCs w:val="28"/>
        </w:rPr>
        <w:t xml:space="preserve">Что лучше собственных чувств может помочь человеку в познании мира? </w:t>
      </w:r>
      <w:r w:rsidRPr="00804F9D">
        <w:rPr>
          <w:b/>
          <w:sz w:val="28"/>
          <w:szCs w:val="28"/>
        </w:rPr>
        <w:t>Отсюда такой пристальный интерес к визуальному восприятию</w:t>
      </w:r>
      <w:r>
        <w:rPr>
          <w:b/>
          <w:sz w:val="28"/>
          <w:szCs w:val="28"/>
        </w:rPr>
        <w:t>, расцвет живописи и других про</w:t>
      </w:r>
      <w:r w:rsidRPr="00804F9D">
        <w:rPr>
          <w:b/>
          <w:sz w:val="28"/>
          <w:szCs w:val="28"/>
        </w:rPr>
        <w:t>странственных искусств.</w:t>
      </w:r>
      <w:r w:rsidRPr="00B16C04">
        <w:rPr>
          <w:sz w:val="28"/>
          <w:szCs w:val="28"/>
        </w:rPr>
        <w:t xml:space="preserve"> </w:t>
      </w:r>
      <w:r w:rsidRPr="00804F9D">
        <w:rPr>
          <w:i/>
          <w:sz w:val="28"/>
          <w:szCs w:val="28"/>
        </w:rPr>
        <w:t xml:space="preserve">Именно эти искусства, по убеждению деятелей Возрождения, позволяют как можно точнее запечатлеть божественную красоту, разлитую в мире. </w:t>
      </w:r>
      <w:r w:rsidRPr="00B16C04">
        <w:rPr>
          <w:sz w:val="28"/>
          <w:szCs w:val="28"/>
        </w:rPr>
        <w:t>Потому в эпоху Возрождения особое внимание уделяется</w:t>
      </w:r>
      <w:r>
        <w:rPr>
          <w:b/>
          <w:sz w:val="28"/>
          <w:szCs w:val="28"/>
        </w:rPr>
        <w:t xml:space="preserve"> </w:t>
      </w:r>
      <w:r w:rsidRPr="00B16C04">
        <w:rPr>
          <w:sz w:val="28"/>
          <w:szCs w:val="28"/>
        </w:rPr>
        <w:t>канонам искусства, а художники ближе других стоят к решению мировоззренческих задач</w:t>
      </w:r>
      <w:r w:rsidRPr="00804F9D">
        <w:rPr>
          <w:b/>
          <w:sz w:val="28"/>
          <w:szCs w:val="28"/>
        </w:rPr>
        <w:t>. Именно поэтому культура Возрождения носит отчетливо выраженный художественный характер.</w:t>
      </w:r>
    </w:p>
    <w:p w:rsidR="00C47698" w:rsidRDefault="00C47698" w:rsidP="00C47698">
      <w:pPr>
        <w:autoSpaceDE w:val="0"/>
        <w:autoSpaceDN w:val="0"/>
        <w:adjustRightInd w:val="0"/>
        <w:ind w:firstLine="1134"/>
        <w:jc w:val="both"/>
        <w:rPr>
          <w:sz w:val="28"/>
          <w:szCs w:val="28"/>
        </w:rPr>
      </w:pPr>
      <w:r w:rsidRPr="00B16C04">
        <w:rPr>
          <w:sz w:val="28"/>
          <w:szCs w:val="28"/>
        </w:rPr>
        <w:t xml:space="preserve">Характеризуя культуру итальянского Возрождения, нельзя забывать, </w:t>
      </w:r>
      <w:r w:rsidRPr="00804F9D">
        <w:rPr>
          <w:b/>
          <w:sz w:val="28"/>
          <w:szCs w:val="28"/>
        </w:rPr>
        <w:t>что гуманистическая образованность стала уделом небольшого высшего слоя общества, приобрела аристократический характер. Ее влияние на широкие слои народа сказалось значительно позднее.</w:t>
      </w:r>
      <w:r w:rsidRPr="00B16C04">
        <w:rPr>
          <w:sz w:val="28"/>
          <w:szCs w:val="28"/>
        </w:rPr>
        <w:t xml:space="preserve"> Широкой массе итальянского народа была чужда и древняя угасшая культура Рима, и новая, искавшая себе опоры в старой. </w:t>
      </w:r>
    </w:p>
    <w:p w:rsidR="00C47698" w:rsidRDefault="00C47698" w:rsidP="00C47698">
      <w:pPr>
        <w:autoSpaceDE w:val="0"/>
        <w:autoSpaceDN w:val="0"/>
        <w:adjustRightInd w:val="0"/>
        <w:ind w:firstLine="1134"/>
        <w:jc w:val="both"/>
        <w:rPr>
          <w:sz w:val="28"/>
          <w:szCs w:val="28"/>
        </w:rPr>
      </w:pPr>
      <w:r w:rsidRPr="00B16C04">
        <w:rPr>
          <w:sz w:val="28"/>
          <w:szCs w:val="28"/>
        </w:rPr>
        <w:t xml:space="preserve">Характеризуя итальянское Возрождение, необходимо указать, что </w:t>
      </w:r>
      <w:r w:rsidRPr="00B16C04">
        <w:rPr>
          <w:i/>
          <w:iCs/>
          <w:sz w:val="28"/>
          <w:szCs w:val="28"/>
        </w:rPr>
        <w:t xml:space="preserve">оно представляет собой не одно общеитальянское движение, а ряд либо одновременных, либо чередующихся движений в разных центрах Италии. </w:t>
      </w:r>
      <w:r w:rsidRPr="00B16C04">
        <w:rPr>
          <w:sz w:val="28"/>
          <w:szCs w:val="28"/>
        </w:rPr>
        <w:t xml:space="preserve">Во многом причиной этому служила печально известная политическая раздробленность Италии. Наиболее полно указанные черты Возрождения </w:t>
      </w:r>
      <w:r w:rsidRPr="00B16C04">
        <w:rPr>
          <w:sz w:val="28"/>
          <w:szCs w:val="28"/>
        </w:rPr>
        <w:lastRenderedPageBreak/>
        <w:t xml:space="preserve">проявились во Флоренции, немного позже — в Риме. Милан, Неаполь и Венеция также пережили эту эпоху, но не столь интенсивно, как Флоренция. </w:t>
      </w:r>
    </w:p>
    <w:p w:rsidR="00C47698" w:rsidRDefault="00C47698" w:rsidP="00C47698">
      <w:pPr>
        <w:autoSpaceDE w:val="0"/>
        <w:autoSpaceDN w:val="0"/>
        <w:adjustRightInd w:val="0"/>
        <w:ind w:firstLine="1134"/>
        <w:jc w:val="both"/>
        <w:rPr>
          <w:b/>
          <w:sz w:val="28"/>
          <w:szCs w:val="28"/>
        </w:rPr>
      </w:pPr>
      <w:r w:rsidRPr="00B16C04">
        <w:rPr>
          <w:sz w:val="28"/>
          <w:szCs w:val="28"/>
        </w:rPr>
        <w:t xml:space="preserve">Из-за переходного характера эпохи итальянского Возрождения хронологические рамки его установить довольно трудно. </w:t>
      </w:r>
      <w:r w:rsidRPr="00B16C04">
        <w:rPr>
          <w:i/>
          <w:iCs/>
          <w:sz w:val="28"/>
          <w:szCs w:val="28"/>
        </w:rPr>
        <w:t>Эта эпоха отличается и от средневековья, и от нового времени, но в то же время имеет много общего с этими периодами истории</w:t>
      </w:r>
      <w:r w:rsidRPr="00B819EA">
        <w:rPr>
          <w:i/>
          <w:iCs/>
          <w:sz w:val="28"/>
          <w:szCs w:val="28"/>
        </w:rPr>
        <w:t xml:space="preserve">. </w:t>
      </w:r>
      <w:r w:rsidRPr="00B819EA">
        <w:rPr>
          <w:sz w:val="28"/>
          <w:szCs w:val="28"/>
        </w:rPr>
        <w:t>Если основываться на выявленных чертах культуры итальянского Возрождения (гуманизм, антропоцентризм, модификация христианской традиции, возрождение античности), то</w:t>
      </w:r>
      <w:r w:rsidRPr="00804F9D">
        <w:rPr>
          <w:b/>
          <w:sz w:val="28"/>
          <w:szCs w:val="28"/>
        </w:rPr>
        <w:t xml:space="preserve"> хронология итальянского Возрождения выступает следующим образом: </w:t>
      </w:r>
      <w:r w:rsidRPr="00CE6D9C">
        <w:rPr>
          <w:sz w:val="28"/>
          <w:szCs w:val="28"/>
        </w:rPr>
        <w:t>время, в которое указанные черты только проявляются, характеризуется как</w:t>
      </w:r>
      <w:r w:rsidR="00CE6D9C">
        <w:rPr>
          <w:b/>
          <w:sz w:val="28"/>
          <w:szCs w:val="28"/>
        </w:rPr>
        <w:t xml:space="preserve"> Пред</w:t>
      </w:r>
      <w:r w:rsidRPr="00804F9D">
        <w:rPr>
          <w:b/>
          <w:sz w:val="28"/>
          <w:szCs w:val="28"/>
        </w:rPr>
        <w:t xml:space="preserve">возрождение (Проторенессанс), или </w:t>
      </w:r>
      <w:r w:rsidRPr="00804F9D">
        <w:rPr>
          <w:b/>
          <w:i/>
          <w:iCs/>
          <w:sz w:val="28"/>
          <w:szCs w:val="28"/>
        </w:rPr>
        <w:t xml:space="preserve">дученто </w:t>
      </w:r>
      <w:r w:rsidRPr="00804F9D">
        <w:rPr>
          <w:b/>
          <w:sz w:val="28"/>
          <w:szCs w:val="28"/>
        </w:rPr>
        <w:t xml:space="preserve">(двухсотые годы — XIII в.) и </w:t>
      </w:r>
      <w:r w:rsidRPr="00804F9D">
        <w:rPr>
          <w:b/>
          <w:i/>
          <w:iCs/>
          <w:sz w:val="28"/>
          <w:szCs w:val="28"/>
        </w:rPr>
        <w:t xml:space="preserve">треченто </w:t>
      </w:r>
      <w:r w:rsidRPr="00804F9D">
        <w:rPr>
          <w:b/>
          <w:sz w:val="28"/>
          <w:szCs w:val="28"/>
        </w:rPr>
        <w:t xml:space="preserve">(трехсотые годы, считая от тысячного — XIV в.). </w:t>
      </w:r>
      <w:r w:rsidRPr="00CE6D9C">
        <w:rPr>
          <w:sz w:val="28"/>
          <w:szCs w:val="28"/>
        </w:rPr>
        <w:t>Время, когда культурная традиция, отвечающая этим чертам, прослеживается четко, получило название</w:t>
      </w:r>
      <w:r w:rsidRPr="00804F9D">
        <w:rPr>
          <w:b/>
          <w:sz w:val="28"/>
          <w:szCs w:val="28"/>
        </w:rPr>
        <w:t xml:space="preserve"> Раннего Возрождения </w:t>
      </w:r>
      <w:r w:rsidRPr="00804F9D">
        <w:rPr>
          <w:b/>
          <w:i/>
          <w:iCs/>
          <w:sz w:val="28"/>
          <w:szCs w:val="28"/>
        </w:rPr>
        <w:t xml:space="preserve">(кватроченто — </w:t>
      </w:r>
      <w:r w:rsidRPr="00804F9D">
        <w:rPr>
          <w:b/>
          <w:sz w:val="28"/>
          <w:szCs w:val="28"/>
        </w:rPr>
        <w:t xml:space="preserve">четырехсотые годы — XV в.). </w:t>
      </w:r>
      <w:r w:rsidRPr="00CE6D9C">
        <w:rPr>
          <w:sz w:val="28"/>
          <w:szCs w:val="28"/>
        </w:rPr>
        <w:t>Время, ставшее расцветом идей и принципов итальянской возрожденческой культуры,</w:t>
      </w:r>
      <w:r w:rsidRPr="00804F9D">
        <w:rPr>
          <w:b/>
          <w:sz w:val="28"/>
          <w:szCs w:val="28"/>
        </w:rPr>
        <w:t xml:space="preserve"> </w:t>
      </w:r>
      <w:r w:rsidRPr="00CE6D9C">
        <w:rPr>
          <w:sz w:val="28"/>
          <w:szCs w:val="28"/>
        </w:rPr>
        <w:t xml:space="preserve">а также кануном ее кризиса, принято называть </w:t>
      </w:r>
      <w:r w:rsidRPr="00CE6D9C">
        <w:rPr>
          <w:b/>
          <w:sz w:val="28"/>
          <w:szCs w:val="28"/>
        </w:rPr>
        <w:t>Высоким Возрождением</w:t>
      </w:r>
      <w:r w:rsidR="00CE6D9C">
        <w:rPr>
          <w:sz w:val="28"/>
          <w:szCs w:val="28"/>
        </w:rPr>
        <w:t xml:space="preserve"> (конец </w:t>
      </w:r>
      <w:r w:rsidR="00CE6D9C" w:rsidRPr="00804F9D">
        <w:rPr>
          <w:b/>
          <w:sz w:val="28"/>
          <w:szCs w:val="28"/>
        </w:rPr>
        <w:t>XV</w:t>
      </w:r>
      <w:r w:rsidR="00CE6D9C">
        <w:rPr>
          <w:b/>
          <w:sz w:val="28"/>
          <w:szCs w:val="28"/>
        </w:rPr>
        <w:t xml:space="preserve"> – </w:t>
      </w:r>
      <w:r w:rsidR="00CE6D9C">
        <w:rPr>
          <w:sz w:val="28"/>
          <w:szCs w:val="28"/>
        </w:rPr>
        <w:t xml:space="preserve">начало </w:t>
      </w:r>
      <w:r w:rsidR="00CE6D9C" w:rsidRPr="00804F9D">
        <w:rPr>
          <w:b/>
          <w:sz w:val="28"/>
          <w:szCs w:val="28"/>
        </w:rPr>
        <w:t>XVI в</w:t>
      </w:r>
      <w:r w:rsidR="00CE6D9C">
        <w:rPr>
          <w:b/>
          <w:sz w:val="28"/>
          <w:szCs w:val="28"/>
        </w:rPr>
        <w:t xml:space="preserve">). </w:t>
      </w:r>
      <w:r w:rsidR="00CE6D9C">
        <w:rPr>
          <w:sz w:val="28"/>
          <w:szCs w:val="28"/>
        </w:rPr>
        <w:t xml:space="preserve">Период кризиса идей Возрождения – </w:t>
      </w:r>
      <w:r w:rsidR="00CE6D9C">
        <w:rPr>
          <w:b/>
          <w:sz w:val="28"/>
          <w:szCs w:val="28"/>
        </w:rPr>
        <w:t>Позднее Возрождение</w:t>
      </w:r>
      <w:r w:rsidRPr="00804F9D">
        <w:rPr>
          <w:b/>
          <w:sz w:val="28"/>
          <w:szCs w:val="28"/>
        </w:rPr>
        <w:t xml:space="preserve"> </w:t>
      </w:r>
      <w:r w:rsidRPr="00804F9D">
        <w:rPr>
          <w:b/>
          <w:i/>
          <w:iCs/>
          <w:sz w:val="28"/>
          <w:szCs w:val="28"/>
        </w:rPr>
        <w:t xml:space="preserve">(чинквеченто </w:t>
      </w:r>
      <w:r w:rsidRPr="00804F9D">
        <w:rPr>
          <w:b/>
          <w:sz w:val="28"/>
          <w:szCs w:val="28"/>
        </w:rPr>
        <w:t>— пятисотые годы, XVI в.).</w:t>
      </w:r>
    </w:p>
    <w:p w:rsidR="00D97D65" w:rsidRPr="00C47698" w:rsidRDefault="00D97D65" w:rsidP="00C47698">
      <w:pPr>
        <w:jc w:val="center"/>
        <w:rPr>
          <w:sz w:val="28"/>
          <w:szCs w:val="28"/>
        </w:rPr>
      </w:pPr>
    </w:p>
    <w:p w:rsidR="00C47698" w:rsidRDefault="00C47698" w:rsidP="00C47698">
      <w:pPr>
        <w:jc w:val="center"/>
        <w:rPr>
          <w:b/>
          <w:sz w:val="28"/>
          <w:szCs w:val="28"/>
        </w:rPr>
      </w:pPr>
      <w:r w:rsidRPr="00C47698">
        <w:rPr>
          <w:b/>
          <w:sz w:val="28"/>
          <w:szCs w:val="28"/>
        </w:rPr>
        <w:t>Задания</w:t>
      </w:r>
    </w:p>
    <w:p w:rsidR="00C47698" w:rsidRDefault="00C47698" w:rsidP="00C47698">
      <w:pPr>
        <w:jc w:val="center"/>
        <w:rPr>
          <w:b/>
          <w:sz w:val="28"/>
          <w:szCs w:val="28"/>
        </w:rPr>
      </w:pPr>
    </w:p>
    <w:p w:rsidR="00C47698" w:rsidRDefault="00CE6D9C" w:rsidP="00C47698">
      <w:pPr>
        <w:jc w:val="both"/>
        <w:rPr>
          <w:sz w:val="28"/>
          <w:szCs w:val="28"/>
        </w:rPr>
      </w:pPr>
      <w:r w:rsidRPr="00CE6D9C">
        <w:rPr>
          <w:sz w:val="28"/>
          <w:szCs w:val="28"/>
        </w:rPr>
        <w:t>Просмотреть</w:t>
      </w:r>
      <w:r w:rsidR="00B819EA" w:rsidRPr="00CE6D9C">
        <w:rPr>
          <w:sz w:val="28"/>
          <w:szCs w:val="28"/>
        </w:rPr>
        <w:t xml:space="preserve"> фильм</w:t>
      </w:r>
      <w:r>
        <w:rPr>
          <w:sz w:val="28"/>
          <w:szCs w:val="28"/>
        </w:rPr>
        <w:t xml:space="preserve"> «Флоренция – звезда Возрождения».</w:t>
      </w:r>
    </w:p>
    <w:p w:rsidR="00CE6D9C" w:rsidRDefault="00CE6D9C" w:rsidP="00C47698">
      <w:pPr>
        <w:jc w:val="both"/>
        <w:rPr>
          <w:sz w:val="28"/>
          <w:szCs w:val="28"/>
        </w:rPr>
      </w:pPr>
    </w:p>
    <w:p w:rsidR="00CE6D9C" w:rsidRDefault="00CE6D9C" w:rsidP="00C47698">
      <w:pPr>
        <w:jc w:val="both"/>
        <w:rPr>
          <w:sz w:val="28"/>
          <w:szCs w:val="28"/>
        </w:rPr>
      </w:pPr>
      <w:r>
        <w:rPr>
          <w:sz w:val="28"/>
          <w:szCs w:val="28"/>
        </w:rPr>
        <w:t>По материалам лекции и фильма ответить на следующие вопросы</w:t>
      </w:r>
    </w:p>
    <w:p w:rsidR="00CE6D9C" w:rsidRDefault="00CE6D9C" w:rsidP="00C47698">
      <w:pPr>
        <w:jc w:val="both"/>
        <w:rPr>
          <w:sz w:val="28"/>
          <w:szCs w:val="28"/>
        </w:rPr>
      </w:pPr>
    </w:p>
    <w:p w:rsidR="00CE6D9C" w:rsidRDefault="00CE6D9C" w:rsidP="00CE6D9C">
      <w:pPr>
        <w:pStyle w:val="a6"/>
        <w:numPr>
          <w:ilvl w:val="0"/>
          <w:numId w:val="1"/>
        </w:numPr>
        <w:jc w:val="both"/>
        <w:rPr>
          <w:sz w:val="28"/>
          <w:szCs w:val="28"/>
        </w:rPr>
      </w:pPr>
      <w:r>
        <w:rPr>
          <w:sz w:val="28"/>
          <w:szCs w:val="28"/>
        </w:rPr>
        <w:t>Почему эпоха получила название Возрождение.</w:t>
      </w:r>
    </w:p>
    <w:p w:rsidR="00CE6D9C" w:rsidRDefault="00CE6D9C" w:rsidP="00CE6D9C">
      <w:pPr>
        <w:pStyle w:val="a6"/>
        <w:numPr>
          <w:ilvl w:val="0"/>
          <w:numId w:val="1"/>
        </w:numPr>
        <w:jc w:val="both"/>
        <w:rPr>
          <w:sz w:val="28"/>
          <w:szCs w:val="28"/>
        </w:rPr>
      </w:pPr>
      <w:r>
        <w:rPr>
          <w:sz w:val="28"/>
          <w:szCs w:val="28"/>
        </w:rPr>
        <w:t>Кто считается автором этого термина.</w:t>
      </w:r>
    </w:p>
    <w:p w:rsidR="00CE6D9C" w:rsidRDefault="00CE6D9C" w:rsidP="00CE6D9C">
      <w:pPr>
        <w:pStyle w:val="a6"/>
        <w:numPr>
          <w:ilvl w:val="0"/>
          <w:numId w:val="1"/>
        </w:numPr>
        <w:jc w:val="both"/>
        <w:rPr>
          <w:sz w:val="28"/>
          <w:szCs w:val="28"/>
        </w:rPr>
      </w:pPr>
      <w:r>
        <w:rPr>
          <w:sz w:val="28"/>
          <w:szCs w:val="28"/>
        </w:rPr>
        <w:t>Почему черты Возрождения наиболее ярко проявились в Италии.</w:t>
      </w:r>
    </w:p>
    <w:p w:rsidR="00CE6D9C" w:rsidRDefault="00CE6D9C" w:rsidP="00CE6D9C">
      <w:pPr>
        <w:pStyle w:val="a6"/>
        <w:numPr>
          <w:ilvl w:val="0"/>
          <w:numId w:val="1"/>
        </w:numPr>
        <w:jc w:val="both"/>
        <w:rPr>
          <w:sz w:val="28"/>
          <w:szCs w:val="28"/>
        </w:rPr>
      </w:pPr>
      <w:r>
        <w:rPr>
          <w:sz w:val="28"/>
          <w:szCs w:val="28"/>
        </w:rPr>
        <w:t>Какой город считался центром Итальянского Возрождения.</w:t>
      </w:r>
    </w:p>
    <w:p w:rsidR="00F17BA1" w:rsidRDefault="00CE6D9C" w:rsidP="00F17BA1">
      <w:pPr>
        <w:pStyle w:val="a6"/>
        <w:numPr>
          <w:ilvl w:val="0"/>
          <w:numId w:val="1"/>
        </w:numPr>
        <w:jc w:val="both"/>
        <w:rPr>
          <w:sz w:val="28"/>
          <w:szCs w:val="28"/>
        </w:rPr>
      </w:pPr>
      <w:r>
        <w:rPr>
          <w:sz w:val="28"/>
          <w:szCs w:val="28"/>
        </w:rPr>
        <w:t xml:space="preserve">Какая семья приложила много усилий для </w:t>
      </w:r>
      <w:r w:rsidR="00CE0771">
        <w:rPr>
          <w:sz w:val="28"/>
          <w:szCs w:val="28"/>
        </w:rPr>
        <w:t>расцвета города и эпохи</w:t>
      </w:r>
    </w:p>
    <w:p w:rsidR="00CE0771" w:rsidRPr="00F17BA1" w:rsidRDefault="00F17BA1" w:rsidP="00F17BA1">
      <w:pPr>
        <w:pStyle w:val="a6"/>
        <w:numPr>
          <w:ilvl w:val="0"/>
          <w:numId w:val="1"/>
        </w:numPr>
        <w:jc w:val="both"/>
        <w:rPr>
          <w:sz w:val="28"/>
          <w:szCs w:val="28"/>
        </w:rPr>
      </w:pPr>
      <w:r w:rsidRPr="00F17BA1">
        <w:rPr>
          <w:sz w:val="28"/>
          <w:szCs w:val="28"/>
        </w:rPr>
        <w:t xml:space="preserve"> </w:t>
      </w:r>
      <w:r>
        <w:rPr>
          <w:sz w:val="28"/>
          <w:szCs w:val="28"/>
        </w:rPr>
        <w:t>Кто в конце 15 века выступил против</w:t>
      </w:r>
      <w:r w:rsidR="00D77C98">
        <w:rPr>
          <w:sz w:val="28"/>
          <w:szCs w:val="28"/>
        </w:rPr>
        <w:t xml:space="preserve"> идей Возрождения и правил несколько лет городом.</w:t>
      </w:r>
      <w:r>
        <w:rPr>
          <w:sz w:val="28"/>
          <w:szCs w:val="28"/>
        </w:rPr>
        <w:t xml:space="preserve"> </w:t>
      </w:r>
    </w:p>
    <w:p w:rsidR="00CE6D9C" w:rsidRDefault="00CE0771" w:rsidP="00CE6D9C">
      <w:pPr>
        <w:pStyle w:val="a6"/>
        <w:numPr>
          <w:ilvl w:val="0"/>
          <w:numId w:val="1"/>
        </w:numPr>
        <w:jc w:val="both"/>
        <w:rPr>
          <w:sz w:val="28"/>
          <w:szCs w:val="28"/>
        </w:rPr>
      </w:pPr>
      <w:r>
        <w:rPr>
          <w:sz w:val="28"/>
          <w:szCs w:val="28"/>
        </w:rPr>
        <w:t xml:space="preserve">Как называлась группа молодых людей этого города, </w:t>
      </w:r>
      <w:r w:rsidR="00CE6D9C">
        <w:rPr>
          <w:sz w:val="28"/>
          <w:szCs w:val="28"/>
        </w:rPr>
        <w:t xml:space="preserve"> </w:t>
      </w:r>
      <w:r>
        <w:rPr>
          <w:sz w:val="28"/>
          <w:szCs w:val="28"/>
        </w:rPr>
        <w:t>объединённых идеями гуманизма и интересом к искусству.</w:t>
      </w:r>
    </w:p>
    <w:p w:rsidR="00CE0771" w:rsidRDefault="00CE0771" w:rsidP="00CE6D9C">
      <w:pPr>
        <w:pStyle w:val="a6"/>
        <w:numPr>
          <w:ilvl w:val="0"/>
          <w:numId w:val="1"/>
        </w:numPr>
        <w:jc w:val="both"/>
        <w:rPr>
          <w:sz w:val="28"/>
          <w:szCs w:val="28"/>
        </w:rPr>
      </w:pPr>
      <w:r>
        <w:rPr>
          <w:sz w:val="28"/>
          <w:szCs w:val="28"/>
        </w:rPr>
        <w:t>Что такое гуманизм.</w:t>
      </w:r>
    </w:p>
    <w:p w:rsidR="00CE0771" w:rsidRDefault="00CE0771" w:rsidP="00CE6D9C">
      <w:pPr>
        <w:pStyle w:val="a6"/>
        <w:numPr>
          <w:ilvl w:val="0"/>
          <w:numId w:val="1"/>
        </w:numPr>
        <w:jc w:val="both"/>
        <w:rPr>
          <w:sz w:val="28"/>
          <w:szCs w:val="28"/>
        </w:rPr>
      </w:pPr>
      <w:r>
        <w:rPr>
          <w:sz w:val="28"/>
          <w:szCs w:val="28"/>
        </w:rPr>
        <w:t>Почему главный интерес Итальянского Возрождения проявился к искусству и, прежде всего, изобразительному</w:t>
      </w:r>
    </w:p>
    <w:p w:rsidR="00CE6D9C" w:rsidRPr="00CE6D9C" w:rsidRDefault="00CE6D9C" w:rsidP="00C47698">
      <w:pPr>
        <w:jc w:val="both"/>
        <w:rPr>
          <w:sz w:val="28"/>
          <w:szCs w:val="28"/>
        </w:rPr>
      </w:pPr>
    </w:p>
    <w:sectPr w:rsidR="00CE6D9C" w:rsidRPr="00CE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FD5"/>
    <w:multiLevelType w:val="hybridMultilevel"/>
    <w:tmpl w:val="19F8B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1E"/>
    <w:rsid w:val="00524291"/>
    <w:rsid w:val="0078701E"/>
    <w:rsid w:val="00B819EA"/>
    <w:rsid w:val="00C47698"/>
    <w:rsid w:val="00CE0771"/>
    <w:rsid w:val="00CE6D9C"/>
    <w:rsid w:val="00D77C98"/>
    <w:rsid w:val="00D97D65"/>
    <w:rsid w:val="00F1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8D57"/>
  <w15:docId w15:val="{BD9C9F3A-2C1C-4E8D-920A-D2A8A6A4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698"/>
    <w:pPr>
      <w:spacing w:before="100" w:beforeAutospacing="1" w:after="100" w:afterAutospacing="1"/>
    </w:pPr>
  </w:style>
  <w:style w:type="paragraph" w:styleId="a4">
    <w:name w:val="Body Text Indent"/>
    <w:basedOn w:val="a"/>
    <w:link w:val="a5"/>
    <w:unhideWhenUsed/>
    <w:rsid w:val="00C47698"/>
    <w:pPr>
      <w:spacing w:after="120"/>
      <w:ind w:left="283"/>
    </w:pPr>
  </w:style>
  <w:style w:type="character" w:customStyle="1" w:styleId="a5">
    <w:name w:val="Основной текст с отступом Знак"/>
    <w:basedOn w:val="a0"/>
    <w:link w:val="a4"/>
    <w:rsid w:val="00C47698"/>
    <w:rPr>
      <w:rFonts w:ascii="Times New Roman" w:eastAsia="Times New Roman" w:hAnsi="Times New Roman" w:cs="Times New Roman"/>
      <w:sz w:val="24"/>
      <w:szCs w:val="24"/>
      <w:lang w:eastAsia="ru-RU"/>
    </w:rPr>
  </w:style>
  <w:style w:type="paragraph" w:customStyle="1" w:styleId="1">
    <w:name w:val="Обычный1"/>
    <w:rsid w:val="00C47698"/>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 w:type="paragraph" w:styleId="a6">
    <w:name w:val="List Paragraph"/>
    <w:basedOn w:val="a"/>
    <w:uiPriority w:val="34"/>
    <w:qFormat/>
    <w:rsid w:val="00CE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Света Асташова</cp:lastModifiedBy>
  <cp:revision>5</cp:revision>
  <dcterms:created xsi:type="dcterms:W3CDTF">2020-03-23T18:41:00Z</dcterms:created>
  <dcterms:modified xsi:type="dcterms:W3CDTF">2020-03-24T06:49:00Z</dcterms:modified>
</cp:coreProperties>
</file>