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00" w:rsidRPr="004A304D" w:rsidRDefault="002C4E2B" w:rsidP="00690F00">
      <w:pPr>
        <w:ind w:firstLine="708"/>
        <w:jc w:val="center"/>
        <w:rPr>
          <w:b/>
          <w:sz w:val="22"/>
          <w:szCs w:val="22"/>
          <w:u w:val="single"/>
        </w:rPr>
      </w:pPr>
      <w:r w:rsidRPr="004A304D">
        <w:rPr>
          <w:b/>
          <w:sz w:val="22"/>
          <w:szCs w:val="22"/>
          <w:u w:val="single"/>
        </w:rPr>
        <w:t>Д</w:t>
      </w:r>
      <w:r w:rsidR="00690F00" w:rsidRPr="004A304D">
        <w:rPr>
          <w:b/>
          <w:sz w:val="22"/>
          <w:szCs w:val="22"/>
          <w:u w:val="single"/>
        </w:rPr>
        <w:t xml:space="preserve">исциплина: </w:t>
      </w:r>
      <w:r w:rsidR="00C73DB0" w:rsidRPr="004A304D">
        <w:rPr>
          <w:b/>
          <w:sz w:val="22"/>
          <w:szCs w:val="22"/>
          <w:u w:val="single"/>
        </w:rPr>
        <w:t>«Обществознание</w:t>
      </w:r>
      <w:r w:rsidR="00690F00" w:rsidRPr="004A304D">
        <w:rPr>
          <w:b/>
          <w:sz w:val="22"/>
          <w:szCs w:val="22"/>
          <w:u w:val="single"/>
        </w:rPr>
        <w:t>»</w:t>
      </w:r>
    </w:p>
    <w:p w:rsidR="00690F00" w:rsidRPr="004A304D" w:rsidRDefault="00690F00" w:rsidP="00690F00">
      <w:pPr>
        <w:ind w:firstLine="708"/>
        <w:jc w:val="center"/>
        <w:rPr>
          <w:sz w:val="22"/>
          <w:szCs w:val="22"/>
        </w:rPr>
      </w:pPr>
    </w:p>
    <w:p w:rsidR="00690F00" w:rsidRPr="004A304D" w:rsidRDefault="00C73DB0" w:rsidP="00690F00">
      <w:pPr>
        <w:ind w:firstLine="708"/>
        <w:jc w:val="center"/>
        <w:rPr>
          <w:sz w:val="22"/>
          <w:szCs w:val="22"/>
        </w:rPr>
      </w:pPr>
      <w:r w:rsidRPr="004A304D">
        <w:rPr>
          <w:sz w:val="22"/>
          <w:szCs w:val="22"/>
        </w:rPr>
        <w:t>для специальности: 54.02.01</w:t>
      </w:r>
      <w:r w:rsidR="00690F00" w:rsidRPr="004A304D">
        <w:rPr>
          <w:sz w:val="22"/>
          <w:szCs w:val="22"/>
        </w:rPr>
        <w:t xml:space="preserve"> </w:t>
      </w:r>
      <w:r w:rsidRPr="004A304D">
        <w:rPr>
          <w:sz w:val="22"/>
          <w:szCs w:val="22"/>
        </w:rPr>
        <w:t>Дизайн (по отраслям)</w:t>
      </w:r>
      <w:r w:rsidR="00690F00" w:rsidRPr="004A304D">
        <w:rPr>
          <w:sz w:val="22"/>
          <w:szCs w:val="22"/>
        </w:rPr>
        <w:t xml:space="preserve">, </w:t>
      </w:r>
      <w:r w:rsidRPr="004A304D">
        <w:rPr>
          <w:sz w:val="22"/>
          <w:szCs w:val="22"/>
        </w:rPr>
        <w:t>отделение «Дизайн костюма», 2</w:t>
      </w:r>
      <w:r w:rsidR="00690F00" w:rsidRPr="004A304D">
        <w:rPr>
          <w:sz w:val="22"/>
          <w:szCs w:val="22"/>
        </w:rPr>
        <w:t xml:space="preserve"> курс</w:t>
      </w:r>
      <w:r w:rsidR="00A558E3" w:rsidRPr="004A304D">
        <w:rPr>
          <w:sz w:val="22"/>
          <w:szCs w:val="22"/>
        </w:rPr>
        <w:t>, учебные группы ДК-181, ДК-182</w:t>
      </w:r>
      <w:r w:rsidR="00690F00" w:rsidRPr="004A304D">
        <w:rPr>
          <w:sz w:val="22"/>
          <w:szCs w:val="22"/>
        </w:rPr>
        <w:t xml:space="preserve"> </w:t>
      </w:r>
    </w:p>
    <w:p w:rsidR="00690F00" w:rsidRPr="004A304D" w:rsidRDefault="00690F00" w:rsidP="004E03F2">
      <w:pPr>
        <w:ind w:firstLine="708"/>
        <w:jc w:val="center"/>
        <w:rPr>
          <w:b/>
          <w:sz w:val="22"/>
          <w:szCs w:val="22"/>
          <w:u w:val="single"/>
        </w:rPr>
      </w:pPr>
    </w:p>
    <w:p w:rsidR="004A304D" w:rsidRPr="004A304D" w:rsidRDefault="00CB01C0" w:rsidP="004A304D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Отдельные о</w:t>
      </w:r>
      <w:r w:rsidR="004A304D" w:rsidRPr="004A304D">
        <w:rPr>
          <w:b/>
          <w:bCs/>
          <w:sz w:val="22"/>
          <w:szCs w:val="22"/>
        </w:rPr>
        <w:t>трасли российского права</w:t>
      </w:r>
    </w:p>
    <w:p w:rsidR="004A304D" w:rsidRPr="004A304D" w:rsidRDefault="004A304D" w:rsidP="004A304D">
      <w:pPr>
        <w:pStyle w:val="a5"/>
        <w:jc w:val="both"/>
        <w:rPr>
          <w:sz w:val="22"/>
          <w:szCs w:val="22"/>
        </w:rPr>
      </w:pPr>
      <w:r w:rsidRPr="004A304D">
        <w:rPr>
          <w:b/>
          <w:sz w:val="22"/>
          <w:szCs w:val="22"/>
          <w:u w:val="single"/>
        </w:rPr>
        <w:t>1. Гражданское право</w:t>
      </w:r>
      <w:r w:rsidRPr="004A304D">
        <w:rPr>
          <w:sz w:val="22"/>
          <w:szCs w:val="22"/>
        </w:rPr>
        <w:t xml:space="preserve"> занимает центральное место среди отраслей, регулирующих имущественные отношения. </w:t>
      </w:r>
      <w:r w:rsidRPr="004A304D">
        <w:rPr>
          <w:rStyle w:val="a8"/>
          <w:b/>
          <w:color w:val="000000" w:themeColor="text1"/>
          <w:sz w:val="22"/>
          <w:szCs w:val="22"/>
          <w:bdr w:val="none" w:sz="0" w:space="0" w:color="auto" w:frame="1"/>
        </w:rPr>
        <w:t>Субъектом</w:t>
      </w:r>
      <w:r w:rsidRPr="004A304D">
        <w:rPr>
          <w:rStyle w:val="apple-converted-space"/>
          <w:b/>
          <w:color w:val="000000" w:themeColor="text1"/>
          <w:sz w:val="22"/>
          <w:szCs w:val="22"/>
        </w:rPr>
        <w:t> </w:t>
      </w:r>
      <w:r w:rsidRPr="004A304D">
        <w:rPr>
          <w:b/>
          <w:sz w:val="22"/>
          <w:szCs w:val="22"/>
        </w:rPr>
        <w:t>гражданских правоотношений</w:t>
      </w:r>
      <w:r w:rsidRPr="004A304D">
        <w:rPr>
          <w:sz w:val="22"/>
          <w:szCs w:val="22"/>
        </w:rPr>
        <w:t xml:space="preserve"> являются </w:t>
      </w:r>
      <w:r w:rsidRPr="004A304D">
        <w:rPr>
          <w:i/>
          <w:sz w:val="22"/>
          <w:szCs w:val="22"/>
        </w:rPr>
        <w:t>физические лица</w:t>
      </w:r>
      <w:r w:rsidRPr="004A304D">
        <w:rPr>
          <w:sz w:val="22"/>
          <w:szCs w:val="22"/>
        </w:rPr>
        <w:t xml:space="preserve"> (граждане РФ; иностранные граждане; лица без гражданства), </w:t>
      </w:r>
      <w:r w:rsidRPr="004A304D">
        <w:rPr>
          <w:i/>
          <w:sz w:val="22"/>
          <w:szCs w:val="22"/>
        </w:rPr>
        <w:t>юридические лица и публично-правовые образования</w:t>
      </w:r>
      <w:r w:rsidRPr="004A304D">
        <w:rPr>
          <w:sz w:val="22"/>
          <w:szCs w:val="22"/>
        </w:rPr>
        <w:t xml:space="preserve"> (Российская Федерация; ее субъекты; муниципальные образования).</w:t>
      </w:r>
    </w:p>
    <w:p w:rsidR="004A304D" w:rsidRPr="004A304D" w:rsidRDefault="004A304D" w:rsidP="004A304D">
      <w:pPr>
        <w:pStyle w:val="a5"/>
        <w:jc w:val="both"/>
        <w:rPr>
          <w:sz w:val="22"/>
          <w:szCs w:val="22"/>
        </w:rPr>
      </w:pPr>
      <w:r w:rsidRPr="004A304D">
        <w:rPr>
          <w:sz w:val="22"/>
          <w:szCs w:val="22"/>
        </w:rPr>
        <w:t>Способность быть субъектом гражданского права определяется</w:t>
      </w:r>
      <w:r w:rsidRPr="004A304D">
        <w:rPr>
          <w:rStyle w:val="apple-converted-space"/>
          <w:color w:val="000000" w:themeColor="text1"/>
          <w:sz w:val="22"/>
          <w:szCs w:val="22"/>
        </w:rPr>
        <w:t>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гражданской право- и дееспособностью.</w:t>
      </w:r>
      <w:r w:rsidRPr="004A304D">
        <w:rPr>
          <w:sz w:val="22"/>
          <w:szCs w:val="22"/>
        </w:rPr>
        <w:t xml:space="preserve"> </w:t>
      </w:r>
      <w:r w:rsidRPr="004A304D">
        <w:rPr>
          <w:rStyle w:val="a8"/>
          <w:b/>
          <w:bCs/>
          <w:color w:val="000000" w:themeColor="text1"/>
          <w:sz w:val="22"/>
          <w:szCs w:val="22"/>
          <w:bdr w:val="none" w:sz="0" w:space="0" w:color="auto" w:frame="1"/>
        </w:rPr>
        <w:t>Гражданская правоспособность</w:t>
      </w:r>
      <w:r w:rsidRPr="004A304D">
        <w:rPr>
          <w:sz w:val="22"/>
          <w:szCs w:val="22"/>
        </w:rPr>
        <w:t> —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это способность субъекта иметь гражданские права и нести обязанности</w:t>
      </w:r>
      <w:r w:rsidRPr="004A304D">
        <w:rPr>
          <w:sz w:val="22"/>
          <w:szCs w:val="22"/>
        </w:rPr>
        <w:t>. В РФ правоспособность признана в равной мере за любым гражданином, а из организаций — только за юридическими лицами. Государство, являясь особым субъектом гражданского права, также обладает правоспособностью, особенности которой определяются ролью государства. Правоспособность гражданина возникает с момента его рождения и прекращается со смертью.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Содержание гражданской правоспособности составляют следующие права: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304D">
        <w:rPr>
          <w:sz w:val="22"/>
          <w:szCs w:val="22"/>
        </w:rPr>
        <w:t>иметь имущество на праве собственности;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>
        <w:rPr>
          <w:sz w:val="22"/>
          <w:szCs w:val="22"/>
        </w:rPr>
        <w:t>-</w:t>
      </w:r>
      <w:r w:rsidRPr="004A304D">
        <w:rPr>
          <w:sz w:val="22"/>
          <w:szCs w:val="22"/>
        </w:rPr>
        <w:t> наследовать имущество;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304D">
        <w:rPr>
          <w:sz w:val="22"/>
          <w:szCs w:val="22"/>
        </w:rPr>
        <w:t>заниматься предпринимательской и иной, не запрещенной законом деятельностью;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304D">
        <w:rPr>
          <w:sz w:val="22"/>
          <w:szCs w:val="22"/>
        </w:rPr>
        <w:t>создавать юридические лица как самостоятельно, так и совместно с другими лицами;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304D">
        <w:rPr>
          <w:sz w:val="22"/>
          <w:szCs w:val="22"/>
        </w:rPr>
        <w:t>совершать любые не запрещенные законом сделки;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304D">
        <w:rPr>
          <w:sz w:val="22"/>
          <w:szCs w:val="22"/>
        </w:rPr>
        <w:t>выбирать место жительства;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304D">
        <w:rPr>
          <w:sz w:val="22"/>
          <w:szCs w:val="22"/>
        </w:rPr>
        <w:t>иметь авторские права, иные охраняемые законом результаты интеллектуальной деятельности;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304D">
        <w:rPr>
          <w:sz w:val="22"/>
          <w:szCs w:val="22"/>
        </w:rPr>
        <w:t>иметь иные имущественные и личные неимущественные права.</w:t>
      </w:r>
    </w:p>
    <w:p w:rsidR="004A304D" w:rsidRPr="004A304D" w:rsidRDefault="004A304D" w:rsidP="004A304D">
      <w:pPr>
        <w:pStyle w:val="a5"/>
        <w:jc w:val="both"/>
        <w:rPr>
          <w:sz w:val="22"/>
          <w:szCs w:val="22"/>
        </w:rPr>
      </w:pPr>
      <w:r w:rsidRPr="004A304D">
        <w:rPr>
          <w:rStyle w:val="a8"/>
          <w:b/>
          <w:bCs/>
          <w:color w:val="000000" w:themeColor="text1"/>
          <w:sz w:val="22"/>
          <w:szCs w:val="22"/>
          <w:bdr w:val="none" w:sz="0" w:space="0" w:color="auto" w:frame="1"/>
        </w:rPr>
        <w:t>Гражданская дееспособность</w:t>
      </w:r>
      <w:r w:rsidRPr="004A304D">
        <w:rPr>
          <w:sz w:val="22"/>
          <w:szCs w:val="22"/>
        </w:rPr>
        <w:t> —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способность субъекта своими действиями приобретать и осуществлять гражданские права и создавать для себя гражданские обязанности и исполнять их.</w:t>
      </w:r>
    </w:p>
    <w:p w:rsidR="004A304D" w:rsidRPr="004A304D" w:rsidRDefault="004A304D" w:rsidP="004A304D">
      <w:pPr>
        <w:pStyle w:val="a5"/>
        <w:rPr>
          <w:b/>
          <w:i/>
          <w:sz w:val="22"/>
          <w:szCs w:val="22"/>
        </w:rPr>
      </w:pPr>
      <w:r w:rsidRPr="004A304D">
        <w:rPr>
          <w:sz w:val="22"/>
          <w:szCs w:val="22"/>
        </w:rPr>
        <w:t>Уровни дееспособности граждан РФ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966"/>
      </w:tblGrid>
      <w:tr w:rsidR="004A304D" w:rsidRPr="004A304D" w:rsidTr="00C476EE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Уровни дееспособности</w:t>
            </w:r>
            <w:r w:rsidRPr="004A304D">
              <w:rPr>
                <w:sz w:val="22"/>
                <w:szCs w:val="22"/>
              </w:rPr>
              <w:br/>
              <w:t>и их сущность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Особенности проявления</w:t>
            </w:r>
          </w:p>
        </w:tc>
      </w:tr>
      <w:tr w:rsidR="004A304D" w:rsidRPr="004A304D" w:rsidTr="00C476EE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Полностью недееспособные (малолетние)</w:t>
            </w:r>
            <w:r w:rsidRPr="004A304D">
              <w:rPr>
                <w:sz w:val="22"/>
                <w:szCs w:val="22"/>
              </w:rPr>
              <w:t> — не могут приобретать права и обязанности; от их имени выступают их законные представители (родители, опекуны и т. д.)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В порядке исключения</w:t>
            </w:r>
            <w:r w:rsidRPr="004A304D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малолетние в возрасте от 6 до 14 лет</w:t>
            </w:r>
            <w:r w:rsidRPr="004A304D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4A304D">
              <w:rPr>
                <w:sz w:val="22"/>
                <w:szCs w:val="22"/>
              </w:rPr>
              <w:t>могут: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а) совершать мелкие бытовые сделки;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б) совершать безвозмездные сделки, направленные на получение выгоды (если сделки не требуют нотариального заверения или регистрации);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в) распоряжаться средствами, полученными от законных представителей или других лиц с разрешения законных представителей.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 xml:space="preserve">За причиненный </w:t>
            </w:r>
            <w:proofErr w:type="gramStart"/>
            <w:r w:rsidRPr="004A304D">
              <w:rPr>
                <w:sz w:val="22"/>
                <w:szCs w:val="22"/>
              </w:rPr>
              <w:t>малолетним</w:t>
            </w:r>
            <w:proofErr w:type="gramEnd"/>
            <w:r w:rsidRPr="004A304D">
              <w:rPr>
                <w:sz w:val="22"/>
                <w:szCs w:val="22"/>
              </w:rPr>
              <w:t xml:space="preserve"> вред ответственность возлагается на родителей и т. д.</w:t>
            </w:r>
          </w:p>
        </w:tc>
      </w:tr>
      <w:tr w:rsidR="004A304D" w:rsidRPr="004A304D" w:rsidTr="00C476EE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Полностью недееспособные лица по состоянию здоровья</w:t>
            </w:r>
            <w:r w:rsidRPr="004A304D">
              <w:rPr>
                <w:sz w:val="22"/>
                <w:szCs w:val="22"/>
              </w:rPr>
              <w:t> — не могут приобретать права и обязанности; им назначается опекун, который совершает все (в том числе и мелкие бытовые) сделки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C476EE">
            <w:pPr>
              <w:pStyle w:val="a5"/>
              <w:jc w:val="both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Только по решению суда гражданин, страдающий психическим расстройством и не понимающий своих действий, может быть объявлен недееспособным. Пока не отменено решение суда, это лицо, даже в отдельные промежутки времени понимающее свои действия, все равно остается недееспособным. Если недееспособный причиняет своими действиями вред, то ответственность несет его опекун</w:t>
            </w:r>
          </w:p>
        </w:tc>
      </w:tr>
      <w:tr w:rsidR="004A304D" w:rsidRPr="004A304D" w:rsidTr="00C476EE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Частично дееспособные (граждане от 14 до 18 лет)</w:t>
            </w:r>
            <w:r w:rsidRPr="004A304D">
              <w:rPr>
                <w:sz w:val="22"/>
                <w:szCs w:val="22"/>
              </w:rPr>
              <w:t> — участвуют в гражданском обороте самостоятельно и от своего имени, но с письменного согласия своих родителей либо лиц, их заменяющих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 xml:space="preserve">Обладают тем же объемом прав, что и </w:t>
            </w:r>
            <w:proofErr w:type="gramStart"/>
            <w:r w:rsidRPr="004A304D">
              <w:rPr>
                <w:sz w:val="22"/>
                <w:szCs w:val="22"/>
              </w:rPr>
              <w:t>малолетние</w:t>
            </w:r>
            <w:proofErr w:type="gramEnd"/>
            <w:r w:rsidRPr="004A304D">
              <w:rPr>
                <w:sz w:val="22"/>
                <w:szCs w:val="22"/>
              </w:rPr>
              <w:t>.</w:t>
            </w:r>
          </w:p>
          <w:p w:rsidR="004A304D" w:rsidRPr="004A304D" w:rsidRDefault="004A304D" w:rsidP="009A335E">
            <w:pPr>
              <w:pStyle w:val="a5"/>
              <w:jc w:val="both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Распоряжаются заработком, стипендией и иными доходами.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Осуществляют авторские и изобретательские права.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Отвечают за причиненный вред своим имуществом.</w:t>
            </w:r>
            <w:r w:rsidRPr="004A304D">
              <w:rPr>
                <w:sz w:val="22"/>
                <w:szCs w:val="22"/>
              </w:rPr>
              <w:br/>
              <w:t>В случае</w:t>
            </w:r>
            <w:proofErr w:type="gramStart"/>
            <w:r w:rsidRPr="004A304D">
              <w:rPr>
                <w:sz w:val="22"/>
                <w:szCs w:val="22"/>
              </w:rPr>
              <w:t>,</w:t>
            </w:r>
            <w:proofErr w:type="gramEnd"/>
            <w:r w:rsidRPr="004A304D">
              <w:rPr>
                <w:sz w:val="22"/>
                <w:szCs w:val="22"/>
              </w:rPr>
              <w:t xml:space="preserve"> если этого имущества не хватает, к ответственности привлекаются родители</w:t>
            </w:r>
          </w:p>
        </w:tc>
      </w:tr>
      <w:tr w:rsidR="004A304D" w:rsidRPr="004A304D" w:rsidTr="00C476EE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jc w:val="both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Ограниченно дееспособные граждане</w:t>
            </w:r>
            <w:r w:rsidRPr="004A304D">
              <w:rPr>
                <w:sz w:val="22"/>
                <w:szCs w:val="22"/>
              </w:rPr>
              <w:t>, злоупотребляющие спиртным или наркотическими веществами и тем самым ставящие семью в тяжелое материальное положение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Ограничение в дееспособности осуществляется по решению суда.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Совершают сделки с согласия назначенного попечителя.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Самостоятельно совершают мелкие бытовые сделки.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Несут ответственность за причинение вреда</w:t>
            </w:r>
          </w:p>
        </w:tc>
      </w:tr>
      <w:tr w:rsidR="004A304D" w:rsidRPr="004A304D" w:rsidTr="00C476EE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lastRenderedPageBreak/>
              <w:t>Полностью дееспособные граждане: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по достижении 18 лет;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при вступлении в брак до достижения 18-летнего возраста;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по эмансипации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Самостоятельно несут гражданско-правовую ответственность за свои деяния</w:t>
            </w:r>
          </w:p>
        </w:tc>
      </w:tr>
    </w:tbl>
    <w:p w:rsidR="00D26186" w:rsidRDefault="000C0C07" w:rsidP="00D26186">
      <w:pPr>
        <w:jc w:val="both"/>
        <w:rPr>
          <w:rStyle w:val="blk"/>
          <w:sz w:val="22"/>
          <w:szCs w:val="22"/>
        </w:rPr>
      </w:pPr>
      <w:r w:rsidRPr="000C0C07">
        <w:rPr>
          <w:rStyle w:val="blk"/>
          <w:b/>
          <w:i/>
          <w:sz w:val="22"/>
          <w:szCs w:val="22"/>
        </w:rPr>
        <w:t>Юридическим лицом</w:t>
      </w:r>
      <w:r w:rsidRPr="00A5368C">
        <w:rPr>
          <w:rStyle w:val="blk"/>
          <w:sz w:val="22"/>
          <w:szCs w:val="22"/>
        </w:rPr>
        <w:t xml:space="preserve">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 w:rsidRPr="00A5368C">
        <w:rPr>
          <w:rStyle w:val="blk"/>
          <w:sz w:val="22"/>
          <w:szCs w:val="22"/>
        </w:rPr>
        <w:t>нести гражданские обязанности</w:t>
      </w:r>
      <w:proofErr w:type="gramEnd"/>
      <w:r w:rsidRPr="00A5368C">
        <w:rPr>
          <w:rStyle w:val="blk"/>
          <w:sz w:val="22"/>
          <w:szCs w:val="22"/>
        </w:rPr>
        <w:t>, быть истцом и ответчиком в суде.</w:t>
      </w:r>
      <w:bookmarkStart w:id="0" w:name="dst1161"/>
      <w:bookmarkEnd w:id="0"/>
      <w:r w:rsidRPr="00A5368C">
        <w:rPr>
          <w:rStyle w:val="blk"/>
          <w:sz w:val="22"/>
          <w:szCs w:val="22"/>
        </w:rPr>
        <w:t xml:space="preserve"> Юридическое лицо должно быть зарегистрировано в едином государственном реестре юридических лиц</w:t>
      </w:r>
      <w:r>
        <w:rPr>
          <w:rStyle w:val="blk"/>
          <w:sz w:val="22"/>
          <w:szCs w:val="22"/>
        </w:rPr>
        <w:t>.</w:t>
      </w:r>
      <w:r w:rsidR="00D26186">
        <w:rPr>
          <w:rStyle w:val="blk"/>
          <w:sz w:val="22"/>
          <w:szCs w:val="22"/>
        </w:rPr>
        <w:t xml:space="preserve"> </w:t>
      </w:r>
      <w:r w:rsidR="00D26186" w:rsidRPr="00A5368C">
        <w:rPr>
          <w:rStyle w:val="blk"/>
          <w:sz w:val="22"/>
          <w:szCs w:val="22"/>
        </w:rPr>
        <w:t>Юридическими лицами могут быть организации, преследующие извлечение прибыли в качестве основной цели своей деятельности (</w:t>
      </w:r>
      <w:r w:rsidR="00D26186" w:rsidRPr="00A5368C">
        <w:rPr>
          <w:rStyle w:val="blk"/>
          <w:b/>
          <w:sz w:val="22"/>
          <w:szCs w:val="22"/>
        </w:rPr>
        <w:t>коммерческие организации</w:t>
      </w:r>
      <w:r w:rsidR="00D26186" w:rsidRPr="00A5368C">
        <w:rPr>
          <w:rStyle w:val="blk"/>
          <w:sz w:val="22"/>
          <w:szCs w:val="22"/>
        </w:rPr>
        <w:t xml:space="preserve">) либо не имеющие извлечение прибыли в качестве такой цели и не распределяющие полученную прибыль между участниками </w:t>
      </w:r>
      <w:r w:rsidR="00D26186" w:rsidRPr="00C476EE">
        <w:rPr>
          <w:rStyle w:val="blk"/>
          <w:b/>
          <w:sz w:val="22"/>
          <w:szCs w:val="22"/>
        </w:rPr>
        <w:t>(некоммерческие организации).</w:t>
      </w:r>
    </w:p>
    <w:p w:rsidR="00C476EE" w:rsidRPr="00C476EE" w:rsidRDefault="00C476EE" w:rsidP="00C476EE">
      <w:pPr>
        <w:pStyle w:val="a5"/>
        <w:rPr>
          <w:rStyle w:val="apple-converted-space"/>
          <w:i/>
          <w:color w:val="000000" w:themeColor="text1"/>
          <w:sz w:val="22"/>
          <w:szCs w:val="22"/>
          <w:u w:val="single"/>
          <w:bdr w:val="none" w:sz="0" w:space="0" w:color="auto" w:frame="1"/>
        </w:rPr>
      </w:pPr>
      <w:r>
        <w:rPr>
          <w:rStyle w:val="a8"/>
          <w:color w:val="000000" w:themeColor="text1"/>
          <w:sz w:val="22"/>
          <w:szCs w:val="22"/>
          <w:u w:val="single"/>
          <w:bdr w:val="none" w:sz="0" w:space="0" w:color="auto" w:frame="1"/>
        </w:rPr>
        <w:t>Коммерческие организации могут создаваться в формах</w:t>
      </w:r>
      <w:r w:rsidRPr="004A304D">
        <w:rPr>
          <w:rStyle w:val="a8"/>
          <w:color w:val="000000" w:themeColor="text1"/>
          <w:sz w:val="22"/>
          <w:szCs w:val="22"/>
          <w:u w:val="single"/>
          <w:bdr w:val="none" w:sz="0" w:space="0" w:color="auto" w:frame="1"/>
        </w:rPr>
        <w:t>:</w:t>
      </w:r>
    </w:p>
    <w:p w:rsidR="00C476EE" w:rsidRPr="00C476EE" w:rsidRDefault="00C476EE" w:rsidP="00C476EE">
      <w:pPr>
        <w:pStyle w:val="a5"/>
        <w:jc w:val="both"/>
        <w:rPr>
          <w:rStyle w:val="blk"/>
          <w:sz w:val="22"/>
          <w:szCs w:val="22"/>
        </w:rPr>
      </w:pPr>
      <w:proofErr w:type="gramStart"/>
      <w:r w:rsidRPr="00C476EE">
        <w:rPr>
          <w:rStyle w:val="blk"/>
          <w:sz w:val="22"/>
          <w:szCs w:val="22"/>
        </w:rPr>
        <w:t>хозяйственных товариществ (полно</w:t>
      </w:r>
      <w:r w:rsidRPr="00C476EE">
        <w:rPr>
          <w:rStyle w:val="blk"/>
          <w:sz w:val="22"/>
          <w:szCs w:val="22"/>
        </w:rPr>
        <w:t>е</w:t>
      </w:r>
      <w:r w:rsidRPr="00C476EE">
        <w:rPr>
          <w:rStyle w:val="blk"/>
          <w:sz w:val="22"/>
          <w:szCs w:val="22"/>
        </w:rPr>
        <w:t xml:space="preserve"> товариществ</w:t>
      </w:r>
      <w:r w:rsidRPr="00C476EE">
        <w:rPr>
          <w:rStyle w:val="blk"/>
          <w:sz w:val="22"/>
          <w:szCs w:val="22"/>
        </w:rPr>
        <w:t>о</w:t>
      </w:r>
      <w:r w:rsidRPr="00C476EE">
        <w:rPr>
          <w:rStyle w:val="blk"/>
          <w:sz w:val="22"/>
          <w:szCs w:val="22"/>
        </w:rPr>
        <w:t xml:space="preserve"> или товариществ</w:t>
      </w:r>
      <w:r w:rsidRPr="00C476EE">
        <w:rPr>
          <w:rStyle w:val="blk"/>
          <w:sz w:val="22"/>
          <w:szCs w:val="22"/>
        </w:rPr>
        <w:t>о</w:t>
      </w:r>
      <w:r w:rsidRPr="00C476EE">
        <w:rPr>
          <w:rStyle w:val="blk"/>
          <w:sz w:val="22"/>
          <w:szCs w:val="22"/>
        </w:rPr>
        <w:t xml:space="preserve"> на вере (коммандитно</w:t>
      </w:r>
      <w:r w:rsidRPr="00C476EE">
        <w:rPr>
          <w:rStyle w:val="blk"/>
          <w:sz w:val="22"/>
          <w:szCs w:val="22"/>
        </w:rPr>
        <w:t>е</w:t>
      </w:r>
      <w:r w:rsidRPr="00C476EE">
        <w:rPr>
          <w:rStyle w:val="blk"/>
          <w:sz w:val="22"/>
          <w:szCs w:val="22"/>
        </w:rPr>
        <w:t xml:space="preserve"> товариществ</w:t>
      </w:r>
      <w:r w:rsidRPr="00C476EE">
        <w:rPr>
          <w:rStyle w:val="blk"/>
          <w:sz w:val="22"/>
          <w:szCs w:val="22"/>
        </w:rPr>
        <w:t>о</w:t>
      </w:r>
      <w:r w:rsidRPr="00C476EE">
        <w:rPr>
          <w:rStyle w:val="blk"/>
          <w:sz w:val="22"/>
          <w:szCs w:val="22"/>
        </w:rPr>
        <w:t xml:space="preserve">), </w:t>
      </w:r>
      <w:proofErr w:type="gramEnd"/>
    </w:p>
    <w:p w:rsidR="00C476EE" w:rsidRDefault="00C476EE" w:rsidP="00C476EE">
      <w:pPr>
        <w:pStyle w:val="a5"/>
        <w:jc w:val="both"/>
        <w:rPr>
          <w:rStyle w:val="blk"/>
          <w:sz w:val="22"/>
          <w:szCs w:val="22"/>
        </w:rPr>
      </w:pPr>
      <w:r w:rsidRPr="00C476EE">
        <w:rPr>
          <w:rStyle w:val="blk"/>
          <w:sz w:val="22"/>
          <w:szCs w:val="22"/>
        </w:rPr>
        <w:t>хозяйственных обществ</w:t>
      </w:r>
      <w:r w:rsidRPr="00A5368C">
        <w:rPr>
          <w:rStyle w:val="blk"/>
          <w:sz w:val="22"/>
          <w:szCs w:val="22"/>
        </w:rPr>
        <w:t xml:space="preserve"> (акционерно</w:t>
      </w:r>
      <w:r>
        <w:rPr>
          <w:rStyle w:val="blk"/>
          <w:sz w:val="22"/>
          <w:szCs w:val="22"/>
        </w:rPr>
        <w:t>е</w:t>
      </w:r>
      <w:r w:rsidRPr="00A5368C">
        <w:rPr>
          <w:rStyle w:val="blk"/>
          <w:sz w:val="22"/>
          <w:szCs w:val="22"/>
        </w:rPr>
        <w:t xml:space="preserve"> обществ</w:t>
      </w:r>
      <w:r>
        <w:rPr>
          <w:rStyle w:val="blk"/>
          <w:sz w:val="22"/>
          <w:szCs w:val="22"/>
        </w:rPr>
        <w:t>о</w:t>
      </w:r>
      <w:r w:rsidRPr="00A5368C">
        <w:rPr>
          <w:rStyle w:val="blk"/>
          <w:sz w:val="22"/>
          <w:szCs w:val="22"/>
        </w:rPr>
        <w:t xml:space="preserve"> или обществ</w:t>
      </w:r>
      <w:r>
        <w:rPr>
          <w:rStyle w:val="blk"/>
          <w:sz w:val="22"/>
          <w:szCs w:val="22"/>
        </w:rPr>
        <w:t>о</w:t>
      </w:r>
      <w:r w:rsidRPr="00A5368C">
        <w:rPr>
          <w:rStyle w:val="blk"/>
          <w:sz w:val="22"/>
          <w:szCs w:val="22"/>
        </w:rPr>
        <w:t xml:space="preserve"> с ограниченной ответственностью), </w:t>
      </w:r>
    </w:p>
    <w:p w:rsidR="00C476EE" w:rsidRDefault="00C476EE" w:rsidP="00C476EE">
      <w:pPr>
        <w:pStyle w:val="a5"/>
        <w:jc w:val="both"/>
        <w:rPr>
          <w:rStyle w:val="blk"/>
          <w:sz w:val="22"/>
          <w:szCs w:val="22"/>
        </w:rPr>
      </w:pPr>
      <w:r w:rsidRPr="00A5368C">
        <w:rPr>
          <w:rStyle w:val="blk"/>
          <w:sz w:val="22"/>
          <w:szCs w:val="22"/>
        </w:rPr>
        <w:t>крестьянских (фермерских) хозяйств,</w:t>
      </w:r>
    </w:p>
    <w:p w:rsidR="00C476EE" w:rsidRDefault="00C476EE" w:rsidP="00C476EE">
      <w:pPr>
        <w:pStyle w:val="a5"/>
        <w:jc w:val="both"/>
        <w:rPr>
          <w:rStyle w:val="blk"/>
          <w:sz w:val="22"/>
          <w:szCs w:val="22"/>
        </w:rPr>
      </w:pPr>
      <w:r w:rsidRPr="00A5368C">
        <w:rPr>
          <w:rStyle w:val="blk"/>
          <w:sz w:val="22"/>
          <w:szCs w:val="22"/>
        </w:rPr>
        <w:t xml:space="preserve">хозяйственных партнерств, </w:t>
      </w:r>
    </w:p>
    <w:p w:rsidR="00C476EE" w:rsidRDefault="00C476EE" w:rsidP="00C476EE">
      <w:pPr>
        <w:pStyle w:val="a5"/>
        <w:jc w:val="both"/>
        <w:rPr>
          <w:rStyle w:val="blk"/>
          <w:sz w:val="22"/>
          <w:szCs w:val="22"/>
        </w:rPr>
      </w:pPr>
      <w:r w:rsidRPr="00A5368C">
        <w:rPr>
          <w:rStyle w:val="blk"/>
          <w:sz w:val="22"/>
          <w:szCs w:val="22"/>
        </w:rPr>
        <w:t xml:space="preserve">производственных кооперативов, </w:t>
      </w:r>
    </w:p>
    <w:p w:rsidR="00C476EE" w:rsidRPr="00A5368C" w:rsidRDefault="00C476EE" w:rsidP="00C476EE">
      <w:pPr>
        <w:pStyle w:val="a5"/>
        <w:jc w:val="both"/>
        <w:rPr>
          <w:sz w:val="22"/>
          <w:szCs w:val="22"/>
        </w:rPr>
      </w:pPr>
      <w:r w:rsidRPr="00A5368C">
        <w:rPr>
          <w:rStyle w:val="blk"/>
          <w:sz w:val="22"/>
          <w:szCs w:val="22"/>
        </w:rPr>
        <w:t>государственных и муниципальных унитарных предприятий.</w:t>
      </w:r>
    </w:p>
    <w:p w:rsidR="00C476EE" w:rsidRPr="004A304D" w:rsidRDefault="00C476EE" w:rsidP="00C476EE">
      <w:pPr>
        <w:pStyle w:val="a5"/>
        <w:rPr>
          <w:sz w:val="22"/>
          <w:szCs w:val="22"/>
        </w:rPr>
      </w:pPr>
      <w:r w:rsidRPr="004A304D">
        <w:rPr>
          <w:rStyle w:val="a8"/>
          <w:color w:val="000000" w:themeColor="text1"/>
          <w:sz w:val="22"/>
          <w:szCs w:val="22"/>
          <w:u w:val="single"/>
          <w:bdr w:val="none" w:sz="0" w:space="0" w:color="auto" w:frame="1"/>
        </w:rPr>
        <w:t>Некоммерческие организации могут создаваться в форме:</w:t>
      </w:r>
      <w:r w:rsidRPr="004A304D">
        <w:rPr>
          <w:rStyle w:val="apple-converted-space"/>
          <w:iCs/>
          <w:color w:val="000000" w:themeColor="text1"/>
          <w:sz w:val="22"/>
          <w:szCs w:val="22"/>
          <w:u w:val="single"/>
          <w:bdr w:val="none" w:sz="0" w:space="0" w:color="auto" w:frame="1"/>
        </w:rPr>
        <w:t> </w:t>
      </w:r>
      <w:r w:rsidRPr="004A304D">
        <w:rPr>
          <w:sz w:val="22"/>
          <w:szCs w:val="22"/>
        </w:rPr>
        <w:br/>
        <w:t>некоммерческих партнерств, </w:t>
      </w:r>
    </w:p>
    <w:p w:rsidR="00C476EE" w:rsidRPr="004A304D" w:rsidRDefault="00C476EE" w:rsidP="00C476EE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учреждений, </w:t>
      </w:r>
    </w:p>
    <w:p w:rsidR="00C476EE" w:rsidRPr="004A304D" w:rsidRDefault="00C476EE" w:rsidP="00C476EE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автономных некоммерческих организаций, </w:t>
      </w:r>
    </w:p>
    <w:p w:rsidR="00C476EE" w:rsidRPr="004A304D" w:rsidRDefault="00C476EE" w:rsidP="00C476EE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социальных, благотворительных и иных фондов, ассоциаций и союзов, </w:t>
      </w:r>
    </w:p>
    <w:p w:rsidR="00C476EE" w:rsidRPr="004A304D" w:rsidRDefault="00C476EE" w:rsidP="00C476EE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общественных и религиозных организаций (объединений)</w:t>
      </w:r>
    </w:p>
    <w:p w:rsidR="00C476EE" w:rsidRPr="004A304D" w:rsidRDefault="00C476EE" w:rsidP="00C476EE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в других формах, предусмотренных федеральными законами. </w:t>
      </w:r>
    </w:p>
    <w:p w:rsidR="00C476EE" w:rsidRPr="004A304D" w:rsidRDefault="00C476EE" w:rsidP="00C476EE">
      <w:pPr>
        <w:pStyle w:val="a5"/>
        <w:rPr>
          <w:bCs/>
          <w:sz w:val="22"/>
          <w:szCs w:val="22"/>
        </w:rPr>
      </w:pPr>
      <w:r w:rsidRPr="004A304D">
        <w:rPr>
          <w:sz w:val="22"/>
          <w:szCs w:val="22"/>
        </w:rPr>
        <w:t>Имущественные и неимущественные права</w:t>
      </w:r>
    </w:p>
    <w:p w:rsidR="00C476EE" w:rsidRPr="004A304D" w:rsidRDefault="00C476EE" w:rsidP="00C476EE">
      <w:pPr>
        <w:pStyle w:val="a5"/>
        <w:jc w:val="both"/>
        <w:rPr>
          <w:sz w:val="22"/>
          <w:szCs w:val="22"/>
        </w:rPr>
      </w:pPr>
      <w:r w:rsidRPr="004A304D">
        <w:rPr>
          <w:sz w:val="22"/>
          <w:szCs w:val="22"/>
        </w:rPr>
        <w:t>В качестве</w:t>
      </w:r>
      <w:r w:rsidRPr="004A304D">
        <w:rPr>
          <w:rStyle w:val="apple-converted-space"/>
          <w:color w:val="000000" w:themeColor="text1"/>
          <w:sz w:val="22"/>
          <w:szCs w:val="22"/>
        </w:rPr>
        <w:t> </w:t>
      </w:r>
      <w:r w:rsidRPr="004A304D">
        <w:rPr>
          <w:rStyle w:val="a8"/>
          <w:b/>
          <w:color w:val="000000" w:themeColor="text1"/>
          <w:sz w:val="22"/>
          <w:szCs w:val="22"/>
          <w:bdr w:val="none" w:sz="0" w:space="0" w:color="auto" w:frame="1"/>
        </w:rPr>
        <w:t>объектов</w:t>
      </w:r>
      <w:r w:rsidRPr="004A304D">
        <w:rPr>
          <w:rStyle w:val="apple-converted-space"/>
          <w:b/>
          <w:color w:val="000000" w:themeColor="text1"/>
          <w:sz w:val="22"/>
          <w:szCs w:val="22"/>
        </w:rPr>
        <w:t> </w:t>
      </w:r>
      <w:r w:rsidRPr="004A304D">
        <w:rPr>
          <w:b/>
          <w:sz w:val="22"/>
          <w:szCs w:val="22"/>
        </w:rPr>
        <w:t>гражданских правоотношений</w:t>
      </w:r>
      <w:r w:rsidRPr="004A304D">
        <w:rPr>
          <w:sz w:val="22"/>
          <w:szCs w:val="22"/>
        </w:rPr>
        <w:t xml:space="preserve"> выступают </w:t>
      </w:r>
      <w:r w:rsidRPr="004A304D">
        <w:rPr>
          <w:b/>
          <w:sz w:val="22"/>
          <w:szCs w:val="22"/>
        </w:rPr>
        <w:t>вещи</w:t>
      </w:r>
      <w:r w:rsidRPr="004A304D">
        <w:rPr>
          <w:sz w:val="22"/>
          <w:szCs w:val="22"/>
        </w:rPr>
        <w:t>, включая деньги и ценные бумаги, иное имущество, в том числе имущественные права; работы и услуги; информация; результаты интеллектуальной деятельности, в том числе исключительные права на них (интеллектуальная собственность); нематериальные блага.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4467"/>
      </w:tblGrid>
      <w:tr w:rsidR="00C476EE" w:rsidRPr="004A304D" w:rsidTr="009A335E">
        <w:trPr>
          <w:trHeight w:val="315"/>
        </w:trPr>
        <w:tc>
          <w:tcPr>
            <w:tcW w:w="9660" w:type="dxa"/>
            <w:gridSpan w:val="2"/>
            <w:shd w:val="clear" w:color="auto" w:fill="auto"/>
            <w:hideMark/>
          </w:tcPr>
          <w:p w:rsidR="00C476EE" w:rsidRPr="004A304D" w:rsidRDefault="00C476EE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Вещи</w:t>
            </w:r>
          </w:p>
        </w:tc>
      </w:tr>
      <w:tr w:rsidR="00C476EE" w:rsidRPr="004A304D" w:rsidTr="009A335E">
        <w:tc>
          <w:tcPr>
            <w:tcW w:w="5193" w:type="dxa"/>
            <w:shd w:val="clear" w:color="auto" w:fill="auto"/>
            <w:hideMark/>
          </w:tcPr>
          <w:p w:rsidR="00C476EE" w:rsidRPr="004A304D" w:rsidRDefault="00C476EE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недвижимые</w:t>
            </w:r>
          </w:p>
        </w:tc>
        <w:tc>
          <w:tcPr>
            <w:tcW w:w="4467" w:type="dxa"/>
            <w:shd w:val="clear" w:color="auto" w:fill="auto"/>
            <w:hideMark/>
          </w:tcPr>
          <w:p w:rsidR="00C476EE" w:rsidRPr="004A304D" w:rsidRDefault="00C476EE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движимые</w:t>
            </w:r>
          </w:p>
        </w:tc>
      </w:tr>
      <w:tr w:rsidR="00C476EE" w:rsidRPr="004A304D" w:rsidTr="009A335E">
        <w:trPr>
          <w:trHeight w:val="624"/>
        </w:trPr>
        <w:tc>
          <w:tcPr>
            <w:tcW w:w="5193" w:type="dxa"/>
            <w:vMerge w:val="restart"/>
            <w:shd w:val="clear" w:color="auto" w:fill="auto"/>
            <w:hideMark/>
          </w:tcPr>
          <w:p w:rsidR="00C476EE" w:rsidRPr="004A304D" w:rsidRDefault="00C476EE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земельные участки, участки недр, обособленные водные объекты и все, что прочно связано с землей, то есть объекты, перемещение которых без непосредственного ущерба их назначению невозможно, в том числе леса, многолетние насаждения, здания, сооружения; а также подлежащие государственной регистрации воздушные и морские суда, суда внутреннего плавания, космические объекты</w:t>
            </w:r>
          </w:p>
        </w:tc>
        <w:tc>
          <w:tcPr>
            <w:tcW w:w="4467" w:type="dxa"/>
            <w:vMerge w:val="restart"/>
            <w:shd w:val="clear" w:color="auto" w:fill="auto"/>
            <w:hideMark/>
          </w:tcPr>
          <w:p w:rsidR="00C476EE" w:rsidRPr="004A304D" w:rsidRDefault="00C476EE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не относящиеся к недвижимости, включая деньги и ценные бумаги</w:t>
            </w:r>
          </w:p>
          <w:p w:rsidR="00C476EE" w:rsidRPr="004A304D" w:rsidRDefault="00C476EE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 </w:t>
            </w:r>
          </w:p>
        </w:tc>
      </w:tr>
      <w:tr w:rsidR="00C476EE" w:rsidRPr="004A304D" w:rsidTr="009A335E">
        <w:trPr>
          <w:trHeight w:val="57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C476EE" w:rsidRPr="004A304D" w:rsidRDefault="00C476EE" w:rsidP="009A335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C476EE" w:rsidRPr="004A304D" w:rsidRDefault="00C476EE" w:rsidP="009A335E">
            <w:pPr>
              <w:pStyle w:val="a5"/>
              <w:rPr>
                <w:sz w:val="22"/>
                <w:szCs w:val="22"/>
              </w:rPr>
            </w:pPr>
          </w:p>
        </w:tc>
      </w:tr>
    </w:tbl>
    <w:p w:rsidR="00C476EE" w:rsidRDefault="00C476EE" w:rsidP="00C476EE">
      <w:pPr>
        <w:pStyle w:val="a5"/>
        <w:jc w:val="both"/>
        <w:rPr>
          <w:sz w:val="22"/>
          <w:szCs w:val="22"/>
        </w:rPr>
      </w:pPr>
      <w:r w:rsidRPr="004A304D">
        <w:rPr>
          <w:sz w:val="22"/>
          <w:szCs w:val="22"/>
        </w:rPr>
        <w:t>2. Одним из основных понятий гражданского права является</w:t>
      </w:r>
      <w:r w:rsidRPr="004A304D">
        <w:rPr>
          <w:rStyle w:val="apple-converted-space"/>
          <w:color w:val="000000" w:themeColor="text1"/>
          <w:sz w:val="22"/>
          <w:szCs w:val="22"/>
        </w:rPr>
        <w:t>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понятие «собственность»</w:t>
      </w:r>
      <w:r w:rsidRPr="004A304D">
        <w:rPr>
          <w:sz w:val="22"/>
          <w:szCs w:val="22"/>
        </w:rPr>
        <w:t xml:space="preserve">. </w:t>
      </w:r>
      <w:proofErr w:type="gramStart"/>
      <w:r w:rsidRPr="004A304D">
        <w:rPr>
          <w:rStyle w:val="a8"/>
          <w:b/>
          <w:bCs/>
          <w:color w:val="000000" w:themeColor="text1"/>
          <w:sz w:val="22"/>
          <w:szCs w:val="22"/>
          <w:bdr w:val="none" w:sz="0" w:space="0" w:color="auto" w:frame="1"/>
        </w:rPr>
        <w:t>Собственность</w:t>
      </w:r>
      <w:r w:rsidRPr="004A304D">
        <w:rPr>
          <w:b/>
          <w:sz w:val="22"/>
          <w:szCs w:val="22"/>
        </w:rPr>
        <w:t> </w:t>
      </w:r>
      <w:r w:rsidRPr="004A304D">
        <w:rPr>
          <w:sz w:val="22"/>
          <w:szCs w:val="22"/>
        </w:rPr>
        <w:t>—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это отношение лица к принадлежащей ему вещи как к своей</w:t>
      </w:r>
      <w:r w:rsidRPr="004A304D">
        <w:rPr>
          <w:sz w:val="22"/>
          <w:szCs w:val="22"/>
        </w:rPr>
        <w:t>.</w:t>
      </w:r>
      <w:proofErr w:type="gramEnd"/>
      <w:r w:rsidRPr="004A304D">
        <w:rPr>
          <w:sz w:val="22"/>
          <w:szCs w:val="22"/>
        </w:rPr>
        <w:t xml:space="preserve"> При этом </w:t>
      </w:r>
      <w:proofErr w:type="spellStart"/>
      <w:r w:rsidRPr="004A304D">
        <w:rPr>
          <w:sz w:val="22"/>
          <w:szCs w:val="22"/>
        </w:rPr>
        <w:t>несобственники</w:t>
      </w:r>
      <w:proofErr w:type="spellEnd"/>
      <w:r w:rsidRPr="004A304D">
        <w:rPr>
          <w:sz w:val="22"/>
          <w:szCs w:val="22"/>
        </w:rPr>
        <w:t xml:space="preserve"> данной вещи относятся к ней как к чужой.</w:t>
      </w:r>
    </w:p>
    <w:p w:rsidR="00C476EE" w:rsidRDefault="00C476EE" w:rsidP="00C476EE">
      <w:pPr>
        <w:pStyle w:val="a5"/>
        <w:jc w:val="both"/>
        <w:rPr>
          <w:sz w:val="22"/>
          <w:szCs w:val="22"/>
        </w:rPr>
      </w:pPr>
      <w:r w:rsidRPr="00A5368C">
        <w:rPr>
          <w:b/>
          <w:sz w:val="22"/>
          <w:szCs w:val="22"/>
        </w:rPr>
        <w:t>Право собственности</w:t>
      </w:r>
      <w:r w:rsidRPr="00A5368C">
        <w:rPr>
          <w:sz w:val="22"/>
          <w:szCs w:val="22"/>
        </w:rPr>
        <w:t xml:space="preserve"> – это система правовых норм, закрепляющих отношения собственности на средства производства или материальные блага, включает в себя право владения, пользования и распоряжения.</w:t>
      </w:r>
    </w:p>
    <w:p w:rsidR="00C476EE" w:rsidRDefault="00C476EE" w:rsidP="00C476EE">
      <w:pPr>
        <w:jc w:val="both"/>
        <w:rPr>
          <w:sz w:val="22"/>
          <w:szCs w:val="22"/>
        </w:rPr>
      </w:pPr>
      <w:r w:rsidRPr="00AD5CB4">
        <w:rPr>
          <w:sz w:val="22"/>
          <w:szCs w:val="22"/>
        </w:rPr>
        <w:t>Содержание права собственности раскрывается в п. 1 ст. 209 Гражданского кодекса РФ и включает в себя:</w:t>
      </w:r>
      <w:r>
        <w:rPr>
          <w:sz w:val="22"/>
          <w:szCs w:val="22"/>
        </w:rPr>
        <w:t xml:space="preserve"> п</w:t>
      </w:r>
      <w:r w:rsidRPr="00AD5CB4">
        <w:rPr>
          <w:sz w:val="22"/>
          <w:szCs w:val="22"/>
        </w:rPr>
        <w:t>равомочие владения,</w:t>
      </w:r>
      <w:r>
        <w:rPr>
          <w:sz w:val="22"/>
          <w:szCs w:val="22"/>
        </w:rPr>
        <w:t xml:space="preserve"> п</w:t>
      </w:r>
      <w:r w:rsidRPr="00AD5CB4">
        <w:rPr>
          <w:sz w:val="22"/>
          <w:szCs w:val="22"/>
        </w:rPr>
        <w:t>равомочие пользования,</w:t>
      </w:r>
      <w:r>
        <w:rPr>
          <w:sz w:val="22"/>
          <w:szCs w:val="22"/>
        </w:rPr>
        <w:t xml:space="preserve"> п</w:t>
      </w:r>
      <w:r w:rsidRPr="00AD5CB4">
        <w:rPr>
          <w:sz w:val="22"/>
          <w:szCs w:val="22"/>
        </w:rPr>
        <w:t>равомочие распоряжения</w:t>
      </w:r>
      <w:r>
        <w:rPr>
          <w:sz w:val="22"/>
          <w:szCs w:val="22"/>
        </w:rPr>
        <w:t>.</w:t>
      </w:r>
    </w:p>
    <w:p w:rsidR="00C476EE" w:rsidRDefault="00C476EE" w:rsidP="00C476EE">
      <w:pPr>
        <w:jc w:val="both"/>
        <w:rPr>
          <w:sz w:val="22"/>
          <w:szCs w:val="22"/>
        </w:rPr>
      </w:pPr>
      <w:r w:rsidRPr="00AD5CB4">
        <w:rPr>
          <w:i/>
          <w:sz w:val="22"/>
          <w:szCs w:val="22"/>
        </w:rPr>
        <w:t>Владение</w:t>
      </w:r>
      <w:r w:rsidRPr="00AD5CB4">
        <w:rPr>
          <w:sz w:val="22"/>
          <w:szCs w:val="22"/>
        </w:rPr>
        <w:t xml:space="preserve"> – первое правомочие, под которым следует понимать фактическое господство над вещью. Владельцем имущества может быть не только собственник, но и другое лицо, получившее имущество по договору (например, договор хранения). Однако такое владение всегда ограничено сроками и условиями заключенного договора.</w:t>
      </w:r>
    </w:p>
    <w:p w:rsidR="00C476EE" w:rsidRDefault="00C476EE" w:rsidP="00C476EE">
      <w:pPr>
        <w:jc w:val="both"/>
        <w:rPr>
          <w:sz w:val="22"/>
          <w:szCs w:val="22"/>
        </w:rPr>
      </w:pPr>
      <w:r w:rsidRPr="00AD5CB4">
        <w:rPr>
          <w:i/>
          <w:sz w:val="22"/>
          <w:szCs w:val="22"/>
        </w:rPr>
        <w:t>Пользование</w:t>
      </w:r>
      <w:r w:rsidRPr="00AD5CB4">
        <w:rPr>
          <w:sz w:val="22"/>
          <w:szCs w:val="22"/>
        </w:rPr>
        <w:t xml:space="preserve"> – второе правомочие собственника, под которым следует понимать извлечение из вещи ее полезных свойств.</w:t>
      </w:r>
    </w:p>
    <w:p w:rsidR="00C476EE" w:rsidRDefault="00C476EE" w:rsidP="00C476EE">
      <w:pPr>
        <w:jc w:val="both"/>
        <w:rPr>
          <w:sz w:val="22"/>
          <w:szCs w:val="22"/>
        </w:rPr>
      </w:pPr>
      <w:r w:rsidRPr="00AD5CB4">
        <w:rPr>
          <w:i/>
          <w:sz w:val="22"/>
          <w:szCs w:val="22"/>
        </w:rPr>
        <w:t>Распоряжение</w:t>
      </w:r>
      <w:r w:rsidRPr="00AD5CB4">
        <w:rPr>
          <w:sz w:val="22"/>
          <w:szCs w:val="22"/>
        </w:rPr>
        <w:t xml:space="preserve"> представляет собой возможность определения юридической судьбы вещи, то есть возможность ее отчудить (продать, подарить, съесть). </w:t>
      </w:r>
    </w:p>
    <w:p w:rsidR="00C476EE" w:rsidRPr="00CB01C0" w:rsidRDefault="00C476EE" w:rsidP="00C476EE">
      <w:pPr>
        <w:jc w:val="both"/>
        <w:rPr>
          <w:rStyle w:val="a7"/>
          <w:b w:val="0"/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</w:t>
      </w:r>
      <w:r w:rsidRPr="00AD5CB4">
        <w:rPr>
          <w:sz w:val="22"/>
          <w:szCs w:val="22"/>
        </w:rPr>
        <w:t xml:space="preserve">огласно Конституции в </w:t>
      </w:r>
      <w:r>
        <w:rPr>
          <w:sz w:val="22"/>
          <w:szCs w:val="22"/>
        </w:rPr>
        <w:t>РФ</w:t>
      </w:r>
      <w:r w:rsidRPr="00AD5CB4">
        <w:rPr>
          <w:sz w:val="22"/>
          <w:szCs w:val="22"/>
        </w:rPr>
        <w:t xml:space="preserve"> существует три формы собственности:</w:t>
      </w:r>
      <w:r>
        <w:rPr>
          <w:sz w:val="22"/>
          <w:szCs w:val="22"/>
        </w:rPr>
        <w:t xml:space="preserve"> </w:t>
      </w:r>
      <w:r w:rsidRPr="00AD5CB4">
        <w:rPr>
          <w:sz w:val="22"/>
          <w:szCs w:val="22"/>
        </w:rPr>
        <w:t>государственная;</w:t>
      </w:r>
      <w:r>
        <w:rPr>
          <w:sz w:val="22"/>
          <w:szCs w:val="22"/>
        </w:rPr>
        <w:t xml:space="preserve"> </w:t>
      </w:r>
      <w:r w:rsidRPr="00AD5CB4">
        <w:rPr>
          <w:sz w:val="22"/>
          <w:szCs w:val="22"/>
        </w:rPr>
        <w:t>муниципальная;</w:t>
      </w:r>
      <w:r>
        <w:rPr>
          <w:sz w:val="22"/>
          <w:szCs w:val="22"/>
        </w:rPr>
        <w:t xml:space="preserve"> </w:t>
      </w:r>
      <w:r w:rsidRPr="00AD5CB4">
        <w:rPr>
          <w:sz w:val="22"/>
          <w:szCs w:val="22"/>
        </w:rPr>
        <w:t>частная.</w:t>
      </w:r>
      <w:proofErr w:type="gramEnd"/>
    </w:p>
    <w:p w:rsidR="004A304D" w:rsidRPr="004A304D" w:rsidRDefault="00C476EE" w:rsidP="004A304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A304D" w:rsidRPr="004A304D">
        <w:rPr>
          <w:sz w:val="22"/>
          <w:szCs w:val="22"/>
        </w:rPr>
        <w:t xml:space="preserve">Одним из видов гражданских правоотношений являются </w:t>
      </w:r>
      <w:r w:rsidR="004A304D" w:rsidRPr="004A304D">
        <w:rPr>
          <w:b/>
          <w:sz w:val="22"/>
          <w:szCs w:val="22"/>
        </w:rPr>
        <w:t>обязательства</w:t>
      </w:r>
      <w:r w:rsidR="004A304D" w:rsidRPr="004A304D">
        <w:rPr>
          <w:sz w:val="22"/>
          <w:szCs w:val="22"/>
        </w:rPr>
        <w:t xml:space="preserve">, в силу которых один участник обязан совершить в пользу другого определенное действие (выполнить работу, передать имущество и т. д.) или воздержаться от такового и второй участник </w:t>
      </w:r>
      <w:proofErr w:type="gramStart"/>
      <w:r w:rsidR="004A304D" w:rsidRPr="004A304D">
        <w:rPr>
          <w:sz w:val="22"/>
          <w:szCs w:val="22"/>
        </w:rPr>
        <w:t>в праве</w:t>
      </w:r>
      <w:proofErr w:type="gramEnd"/>
      <w:r w:rsidR="004A304D" w:rsidRPr="004A304D">
        <w:rPr>
          <w:sz w:val="22"/>
          <w:szCs w:val="22"/>
        </w:rPr>
        <w:t xml:space="preserve"> требовать от первого исполнения этой обязанности. </w:t>
      </w:r>
    </w:p>
    <w:p w:rsidR="000C0C07" w:rsidRPr="000C0C07" w:rsidRDefault="004A304D" w:rsidP="000C0C07">
      <w:pPr>
        <w:pStyle w:val="a5"/>
        <w:jc w:val="both"/>
        <w:rPr>
          <w:sz w:val="22"/>
          <w:szCs w:val="22"/>
        </w:rPr>
      </w:pPr>
      <w:r w:rsidRPr="004A304D">
        <w:rPr>
          <w:rStyle w:val="a8"/>
          <w:b/>
          <w:bCs/>
          <w:color w:val="000000" w:themeColor="text1"/>
          <w:sz w:val="22"/>
          <w:szCs w:val="22"/>
          <w:bdr w:val="none" w:sz="0" w:space="0" w:color="auto" w:frame="1"/>
        </w:rPr>
        <w:t>Сделка</w:t>
      </w:r>
      <w:r w:rsidRPr="004A304D">
        <w:rPr>
          <w:sz w:val="22"/>
          <w:szCs w:val="22"/>
        </w:rPr>
        <w:t> —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действие граждан и юридических лиц, направленное на установление, изменение или прекращение гражданских прав и обязанностей</w:t>
      </w:r>
      <w:r w:rsidRPr="004A304D">
        <w:rPr>
          <w:sz w:val="22"/>
          <w:szCs w:val="22"/>
        </w:rPr>
        <w:t>.</w:t>
      </w:r>
      <w:r w:rsidR="000C0C07">
        <w:rPr>
          <w:sz w:val="22"/>
          <w:szCs w:val="22"/>
        </w:rPr>
        <w:t xml:space="preserve"> </w:t>
      </w:r>
      <w:r w:rsidR="000C0C07" w:rsidRPr="000C0C07">
        <w:rPr>
          <w:sz w:val="22"/>
          <w:szCs w:val="22"/>
        </w:rPr>
        <w:t>Покупка вещи, продажа, оказание</w:t>
      </w:r>
      <w:r w:rsidR="000C0C07">
        <w:rPr>
          <w:sz w:val="22"/>
          <w:szCs w:val="22"/>
        </w:rPr>
        <w:t xml:space="preserve"> услуг, передача вещи во времен</w:t>
      </w:r>
      <w:r w:rsidR="000C0C07" w:rsidRPr="000C0C07">
        <w:rPr>
          <w:sz w:val="22"/>
          <w:szCs w:val="22"/>
        </w:rPr>
        <w:t>ное пользование, дарение и тому под</w:t>
      </w:r>
      <w:r w:rsidR="000C0C07">
        <w:rPr>
          <w:sz w:val="22"/>
          <w:szCs w:val="22"/>
        </w:rPr>
        <w:t>обные действия составляют содер</w:t>
      </w:r>
      <w:r w:rsidR="000C0C07" w:rsidRPr="000C0C07">
        <w:rPr>
          <w:sz w:val="22"/>
          <w:szCs w:val="22"/>
        </w:rPr>
        <w:t xml:space="preserve">жание сделок. Сделка – волевой акт. В зависимости от того, сколько лиц выражают свою волю, различают одно-, двух-, многосторонние сделки. </w:t>
      </w:r>
    </w:p>
    <w:p w:rsidR="004A304D" w:rsidRPr="004A304D" w:rsidRDefault="004A304D" w:rsidP="004A304D">
      <w:pPr>
        <w:pStyle w:val="a5"/>
        <w:rPr>
          <w:b/>
          <w:i/>
          <w:sz w:val="22"/>
          <w:szCs w:val="22"/>
        </w:rPr>
      </w:pPr>
      <w:r w:rsidRPr="004A304D">
        <w:rPr>
          <w:sz w:val="22"/>
          <w:szCs w:val="22"/>
        </w:rPr>
        <w:t>Виды гражданско-правовых сделок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6415"/>
      </w:tblGrid>
      <w:tr w:rsidR="004A304D" w:rsidRPr="004A304D" w:rsidTr="004A304D"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Наименование вида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Его сущность</w:t>
            </w:r>
          </w:p>
        </w:tc>
      </w:tr>
      <w:tr w:rsidR="004A304D" w:rsidRPr="004A304D" w:rsidTr="004A304D"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Односторонние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Для их совершения необходимо и достаточно выражения воли одной стороны (например, составление завещания или принятие наследства)</w:t>
            </w:r>
          </w:p>
        </w:tc>
      </w:tr>
      <w:tr w:rsidR="004A304D" w:rsidRPr="004A304D" w:rsidTr="004A304D"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Двухсторонние, многосторонние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В их совершении принимают участие (соответственно) от двух и более лиц. Подобные сделки получили название</w:t>
            </w:r>
            <w:r w:rsidRPr="004A304D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договора</w:t>
            </w:r>
          </w:p>
        </w:tc>
      </w:tr>
      <w:tr w:rsidR="004A304D" w:rsidRPr="004A304D" w:rsidTr="004A304D"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Возмездные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Сделки, по которым одна из сторон должна получить плату или иное встречное предложение</w:t>
            </w:r>
          </w:p>
        </w:tc>
      </w:tr>
      <w:tr w:rsidR="004A304D" w:rsidRPr="004A304D" w:rsidTr="004A304D"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Безвозмездные</w:t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Сделки, по которым имущественное предоставление с одной стороны не обусловлено встречным имущественным предоставлением с другой (например, договор дарения)</w:t>
            </w:r>
          </w:p>
        </w:tc>
      </w:tr>
    </w:tbl>
    <w:p w:rsidR="004A304D" w:rsidRDefault="004A304D" w:rsidP="004A304D">
      <w:pPr>
        <w:pStyle w:val="a5"/>
        <w:jc w:val="both"/>
        <w:rPr>
          <w:sz w:val="22"/>
          <w:szCs w:val="22"/>
        </w:rPr>
      </w:pPr>
      <w:r w:rsidRPr="004A304D">
        <w:rPr>
          <w:rStyle w:val="a8"/>
          <w:b/>
          <w:bCs/>
          <w:color w:val="000000" w:themeColor="text1"/>
          <w:sz w:val="22"/>
          <w:szCs w:val="22"/>
          <w:bdr w:val="none" w:sz="0" w:space="0" w:color="auto" w:frame="1"/>
        </w:rPr>
        <w:t>Форма сделки</w:t>
      </w:r>
      <w:r w:rsidRPr="004A304D">
        <w:rPr>
          <w:sz w:val="22"/>
          <w:szCs w:val="22"/>
        </w:rPr>
        <w:t> —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 xml:space="preserve">это способ выражения воли субъектов сделки. Выделяют устные сделки, </w:t>
      </w:r>
      <w:proofErr w:type="gramStart"/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сделки</w:t>
      </w:r>
      <w:proofErr w:type="gramEnd"/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 xml:space="preserve"> совершаемые нотариально в простой письменной форме.</w:t>
      </w:r>
      <w:r w:rsidRPr="004A304D">
        <w:rPr>
          <w:sz w:val="22"/>
          <w:szCs w:val="22"/>
        </w:rPr>
        <w:t> </w:t>
      </w:r>
    </w:p>
    <w:p w:rsidR="000C0C07" w:rsidRPr="000C0C07" w:rsidRDefault="000C0C07" w:rsidP="000C0C07">
      <w:pPr>
        <w:jc w:val="both"/>
        <w:rPr>
          <w:rStyle w:val="a8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5351A4">
        <w:rPr>
          <w:rStyle w:val="a8"/>
          <w:b/>
          <w:color w:val="000000" w:themeColor="text1"/>
          <w:sz w:val="22"/>
          <w:szCs w:val="22"/>
          <w:bdr w:val="none" w:sz="0" w:space="0" w:color="auto" w:frame="1"/>
        </w:rPr>
        <w:t>Устные сделки</w:t>
      </w:r>
      <w:r w:rsidRPr="005351A4">
        <w:rPr>
          <w:rStyle w:val="a8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C0C07">
        <w:rPr>
          <w:rStyle w:val="a8"/>
          <w:i w:val="0"/>
          <w:color w:val="000000" w:themeColor="text1"/>
          <w:sz w:val="22"/>
          <w:szCs w:val="22"/>
          <w:bdr w:val="none" w:sz="0" w:space="0" w:color="auto" w:frame="1"/>
        </w:rPr>
        <w:t>совершаются путем словесного выражения воли лица. Устно могут совершаться сделки, в отношении которых закон не устанавливает письменной формы либо, если момент заключения сделки совпадает с моментом ее исполнения. К устным сделкам приравниваются молчаливые сделки, т. е. заключаемые путем бессловесных действий, жестов, мимики, свидетельствующих о воле лица совершить сделку. Такие сделки называют конклюдентными (например, покупка товаров через автоматы).</w:t>
      </w:r>
    </w:p>
    <w:p w:rsidR="000C0C07" w:rsidRPr="000C0C07" w:rsidRDefault="000C0C07" w:rsidP="000C0C07">
      <w:pPr>
        <w:jc w:val="both"/>
        <w:rPr>
          <w:rStyle w:val="a8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5351A4">
        <w:rPr>
          <w:rStyle w:val="a8"/>
          <w:b/>
          <w:color w:val="000000" w:themeColor="text1"/>
          <w:sz w:val="22"/>
          <w:szCs w:val="22"/>
          <w:bdr w:val="none" w:sz="0" w:space="0" w:color="auto" w:frame="1"/>
        </w:rPr>
        <w:t>Письменная форма</w:t>
      </w:r>
      <w:r w:rsidRPr="005351A4">
        <w:rPr>
          <w:rStyle w:val="a8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C0C07">
        <w:rPr>
          <w:rStyle w:val="a8"/>
          <w:i w:val="0"/>
          <w:color w:val="000000" w:themeColor="text1"/>
          <w:sz w:val="22"/>
          <w:szCs w:val="22"/>
          <w:bdr w:val="none" w:sz="0" w:space="0" w:color="auto" w:frame="1"/>
        </w:rPr>
        <w:t>сделки совершается путем составления документа, выражающего содержание сделки и подписанного лицами, совершающими сделку. Простая письменная форма сделок предусмотрена для всех сделок, заключаемых между юридическими лицами, а также между гражданами и юридическими лицами. Что касается сделок только между гражданами, то закон обязывает оформлять письменно все сделки, сумма которых превышает 10 000 рублей, за исключением сделок, исполняемых при самом их совершении.</w:t>
      </w:r>
    </w:p>
    <w:p w:rsidR="000C0C07" w:rsidRPr="000C0C07" w:rsidRDefault="000C0C07" w:rsidP="000C0C07">
      <w:pPr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 w:rsidRPr="005351A4">
        <w:rPr>
          <w:rStyle w:val="a8"/>
          <w:b/>
          <w:color w:val="000000" w:themeColor="text1"/>
          <w:sz w:val="22"/>
          <w:szCs w:val="22"/>
          <w:bdr w:val="none" w:sz="0" w:space="0" w:color="auto" w:frame="1"/>
        </w:rPr>
        <w:t>Нотариально удостоверенные</w:t>
      </w:r>
      <w:r w:rsidRPr="005351A4">
        <w:rPr>
          <w:rStyle w:val="a8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C0C07">
        <w:rPr>
          <w:rStyle w:val="a8"/>
          <w:i w:val="0"/>
          <w:color w:val="000000" w:themeColor="text1"/>
          <w:sz w:val="22"/>
          <w:szCs w:val="22"/>
          <w:bdr w:val="none" w:sz="0" w:space="0" w:color="auto" w:frame="1"/>
        </w:rPr>
        <w:t>сделки осуществляются путем совершения на документе удостоверительной надписи нотариусом или другим лицом, имеющим право совершать такое нотариальное действие. Перечень таких сделок устанавливается законодательством РФ. По желанию сторон нотариус может удостоверять и другие сделки.</w:t>
      </w:r>
    </w:p>
    <w:p w:rsidR="000C0C07" w:rsidRPr="004A304D" w:rsidRDefault="000C0C07" w:rsidP="004A304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Двух и многосторонние сделки именуются договорами.</w:t>
      </w:r>
    </w:p>
    <w:p w:rsidR="004A304D" w:rsidRPr="004A304D" w:rsidRDefault="004A304D" w:rsidP="004A304D">
      <w:pPr>
        <w:pStyle w:val="a5"/>
        <w:jc w:val="both"/>
        <w:rPr>
          <w:sz w:val="22"/>
          <w:szCs w:val="22"/>
        </w:rPr>
      </w:pPr>
      <w:r w:rsidRPr="004A304D">
        <w:rPr>
          <w:rStyle w:val="a8"/>
          <w:b/>
          <w:bCs/>
          <w:color w:val="000000" w:themeColor="text1"/>
          <w:sz w:val="22"/>
          <w:szCs w:val="22"/>
          <w:bdr w:val="none" w:sz="0" w:space="0" w:color="auto" w:frame="1"/>
        </w:rPr>
        <w:t>Договор</w:t>
      </w:r>
      <w:r w:rsidRPr="004A304D">
        <w:rPr>
          <w:sz w:val="22"/>
          <w:szCs w:val="22"/>
        </w:rPr>
        <w:t> —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соглашение двух или нескольких лиц об установлении, изменении или прекращении гражданских прав и обязанностей</w:t>
      </w:r>
      <w:r w:rsidRPr="004A304D">
        <w:rPr>
          <w:sz w:val="22"/>
          <w:szCs w:val="22"/>
        </w:rPr>
        <w:t>.</w:t>
      </w:r>
    </w:p>
    <w:p w:rsidR="000C0C07" w:rsidRPr="00A5368C" w:rsidRDefault="000C0C07" w:rsidP="000C0C07">
      <w:pPr>
        <w:jc w:val="both"/>
        <w:rPr>
          <w:sz w:val="22"/>
          <w:szCs w:val="22"/>
        </w:rPr>
      </w:pPr>
      <w:r w:rsidRPr="00A5368C">
        <w:rPr>
          <w:b/>
          <w:sz w:val="22"/>
          <w:szCs w:val="22"/>
        </w:rPr>
        <w:t>Заключение договора.</w:t>
      </w:r>
      <w:r w:rsidRPr="00A5368C">
        <w:rPr>
          <w:sz w:val="22"/>
          <w:szCs w:val="22"/>
        </w:rPr>
        <w:t xml:space="preserve"> Договор считается заключенным при соблюдении 2 необходимых условий: сторонами должно быть достигнуто соглашение по всем существенным условиям договора; достигнутое соглашение должно по своей форме соответствовать требованиям, предъявляемым </w:t>
      </w:r>
      <w:proofErr w:type="gramStart"/>
      <w:r w:rsidRPr="00A5368C">
        <w:rPr>
          <w:sz w:val="22"/>
          <w:szCs w:val="22"/>
        </w:rPr>
        <w:t>к</w:t>
      </w:r>
      <w:proofErr w:type="gramEnd"/>
      <w:r w:rsidRPr="00A5368C">
        <w:rPr>
          <w:sz w:val="22"/>
          <w:szCs w:val="22"/>
        </w:rPr>
        <w:t xml:space="preserve"> </w:t>
      </w:r>
      <w:proofErr w:type="gramStart"/>
      <w:r w:rsidRPr="00A5368C">
        <w:rPr>
          <w:sz w:val="22"/>
          <w:szCs w:val="22"/>
        </w:rPr>
        <w:t>такого</w:t>
      </w:r>
      <w:proofErr w:type="gramEnd"/>
      <w:r w:rsidRPr="00A5368C">
        <w:rPr>
          <w:sz w:val="22"/>
          <w:szCs w:val="22"/>
        </w:rPr>
        <w:t xml:space="preserve"> рода договорам. </w:t>
      </w:r>
    </w:p>
    <w:p w:rsidR="000C0C07" w:rsidRPr="00A5368C" w:rsidRDefault="000C0C07" w:rsidP="000C0C07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>Порядок заключения договора состоит в том, что одна сторона направляет другой свое предложение о заключении договора (</w:t>
      </w:r>
      <w:r w:rsidRPr="00AB4BC3">
        <w:rPr>
          <w:i/>
          <w:sz w:val="22"/>
          <w:szCs w:val="22"/>
          <w:u w:val="single"/>
        </w:rPr>
        <w:t>оферта</w:t>
      </w:r>
      <w:r w:rsidRPr="00A5368C">
        <w:rPr>
          <w:sz w:val="22"/>
          <w:szCs w:val="22"/>
        </w:rPr>
        <w:t>), а друга сторона, получив оферту, принимает предложение заключить договор (</w:t>
      </w:r>
      <w:r w:rsidRPr="00AB4BC3">
        <w:rPr>
          <w:i/>
          <w:sz w:val="22"/>
          <w:szCs w:val="22"/>
          <w:u w:val="single"/>
        </w:rPr>
        <w:t>акцепт</w:t>
      </w:r>
      <w:r w:rsidRPr="00A5368C">
        <w:rPr>
          <w:sz w:val="22"/>
          <w:szCs w:val="22"/>
        </w:rPr>
        <w:t>).</w:t>
      </w:r>
    </w:p>
    <w:p w:rsidR="000C0C07" w:rsidRPr="00A5368C" w:rsidRDefault="000C0C07" w:rsidP="000C0C07">
      <w:pPr>
        <w:jc w:val="both"/>
        <w:rPr>
          <w:sz w:val="22"/>
          <w:szCs w:val="22"/>
        </w:rPr>
      </w:pPr>
      <w:r w:rsidRPr="00A5368C">
        <w:rPr>
          <w:b/>
          <w:sz w:val="22"/>
          <w:szCs w:val="22"/>
        </w:rPr>
        <w:t>Изменение и расторжение договора</w:t>
      </w:r>
      <w:r w:rsidRPr="00A5368C">
        <w:rPr>
          <w:sz w:val="22"/>
          <w:szCs w:val="22"/>
        </w:rPr>
        <w:t xml:space="preserve">. Основанием для изменения или расторжение договора признается, по общему правилу, соглашение сторон. Такое соглашение должно быть составлено в той же форме, что и сам договор.  В порядке исключения основанием расторжения договора является решение суда. Главным поводов, в таком случае, является существенное нарушение условий договора. </w:t>
      </w:r>
    </w:p>
    <w:p w:rsidR="004A304D" w:rsidRPr="004A304D" w:rsidRDefault="00C476EE" w:rsidP="004A304D">
      <w:pPr>
        <w:pStyle w:val="a5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4. </w:t>
      </w:r>
      <w:r w:rsidR="004A304D" w:rsidRPr="004A304D">
        <w:rPr>
          <w:i/>
          <w:sz w:val="22"/>
          <w:szCs w:val="22"/>
        </w:rPr>
        <w:t>Виды гражданско-правовой ответственности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091"/>
      </w:tblGrid>
      <w:tr w:rsidR="004A304D" w:rsidRPr="004A304D" w:rsidTr="009A33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A304D">
              <w:rPr>
                <w:b/>
                <w:sz w:val="22"/>
                <w:szCs w:val="22"/>
              </w:rPr>
              <w:t>Наименование вида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A304D">
              <w:rPr>
                <w:b/>
                <w:sz w:val="22"/>
                <w:szCs w:val="22"/>
              </w:rPr>
              <w:t>Его сущность</w:t>
            </w:r>
          </w:p>
        </w:tc>
      </w:tr>
      <w:tr w:rsidR="004A304D" w:rsidRPr="004A304D" w:rsidTr="009A33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Договорная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Наступает при исполнении обязательства, возникшего из договора</w:t>
            </w:r>
          </w:p>
        </w:tc>
      </w:tr>
      <w:tr w:rsidR="004A304D" w:rsidRPr="004A304D" w:rsidTr="009A33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Внедоговорная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 xml:space="preserve">Наступает, когда вред или убытки, причиненные потерпевшему лицом, не </w:t>
            </w:r>
            <w:r w:rsidRPr="004A304D">
              <w:rPr>
                <w:sz w:val="22"/>
                <w:szCs w:val="22"/>
              </w:rPr>
              <w:lastRenderedPageBreak/>
              <w:t>состоявшим с ним в договорных отношениях</w:t>
            </w:r>
          </w:p>
        </w:tc>
      </w:tr>
      <w:tr w:rsidR="004A304D" w:rsidRPr="004A304D" w:rsidTr="009A33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lastRenderedPageBreak/>
              <w:t>Долевая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Множественность должников, если из закона или договора не вытекает иное, действует презумпция (предположение) равенства долей при ответственности каждого из задолжников перед кредитором</w:t>
            </w:r>
          </w:p>
        </w:tc>
      </w:tr>
      <w:tr w:rsidR="004A304D" w:rsidRPr="004A304D" w:rsidTr="009A33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Солидарная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 xml:space="preserve">Возникает, если это предусмотрено договором или установлено законом; кредитор вправе предъявить требование об исполнении, </w:t>
            </w:r>
            <w:proofErr w:type="gramStart"/>
            <w:r w:rsidRPr="004A304D">
              <w:rPr>
                <w:sz w:val="22"/>
                <w:szCs w:val="22"/>
              </w:rPr>
              <w:t>а</w:t>
            </w:r>
            <w:proofErr w:type="gramEnd"/>
            <w:r w:rsidRPr="004A304D">
              <w:rPr>
                <w:sz w:val="22"/>
                <w:szCs w:val="22"/>
              </w:rPr>
              <w:t xml:space="preserve"> следовательно, и об ответственности как ко всем должникам совместно, так и к любому из них в отдельности. Кредитор, не получивший такого удовлетворения от одного из солидарных должников, имеет право требовать недополученное от остальных. Если кредитор предъявил требование к одному из должников, остальные должники несут перед должником, удовлетворившим требование кредитора, ответственность в равных долях</w:t>
            </w:r>
          </w:p>
        </w:tc>
      </w:tr>
      <w:tr w:rsidR="004A304D" w:rsidRPr="004A304D" w:rsidTr="009A33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proofErr w:type="spellStart"/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Субсидарная</w:t>
            </w:r>
            <w:proofErr w:type="spellEnd"/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 xml:space="preserve">По договору банковской ссуды в случае неисполнения денежных обязательств организациями — ссудополучателями установлена </w:t>
            </w:r>
            <w:proofErr w:type="spellStart"/>
            <w:r w:rsidRPr="004A304D">
              <w:rPr>
                <w:sz w:val="22"/>
                <w:szCs w:val="22"/>
              </w:rPr>
              <w:t>субсидарная</w:t>
            </w:r>
            <w:proofErr w:type="spellEnd"/>
            <w:r w:rsidRPr="004A304D">
              <w:rPr>
                <w:sz w:val="22"/>
                <w:szCs w:val="22"/>
              </w:rPr>
              <w:t xml:space="preserve"> (дополнительная) ответственность вышестоящей организации, давшей гарантию при выдаче ссуды. Это касается и родителей (гарантов), отвечающих за вред, причиненный несовершеннолетними</w:t>
            </w:r>
          </w:p>
        </w:tc>
      </w:tr>
      <w:tr w:rsidR="004A304D" w:rsidRPr="004A304D" w:rsidTr="009A33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Смешанная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Возникает при неисполнении или ненадлежащем исполнении обязательства по вине обеих сторон</w:t>
            </w:r>
          </w:p>
        </w:tc>
      </w:tr>
    </w:tbl>
    <w:p w:rsidR="004A304D" w:rsidRPr="004A304D" w:rsidRDefault="00C476EE" w:rsidP="004A304D">
      <w:pPr>
        <w:pStyle w:val="a5"/>
        <w:jc w:val="both"/>
        <w:rPr>
          <w:sz w:val="22"/>
          <w:szCs w:val="22"/>
        </w:rPr>
      </w:pPr>
      <w:r>
        <w:rPr>
          <w:rStyle w:val="a7"/>
          <w:color w:val="000000" w:themeColor="text1"/>
          <w:sz w:val="22"/>
          <w:szCs w:val="22"/>
          <w:bdr w:val="none" w:sz="0" w:space="0" w:color="auto" w:frame="1"/>
        </w:rPr>
        <w:t xml:space="preserve">5. </w:t>
      </w:r>
      <w:r w:rsidR="004A304D" w:rsidRPr="004A304D">
        <w:rPr>
          <w:rStyle w:val="a7"/>
          <w:color w:val="000000" w:themeColor="text1"/>
          <w:sz w:val="22"/>
          <w:szCs w:val="22"/>
          <w:bdr w:val="none" w:sz="0" w:space="0" w:color="auto" w:frame="1"/>
        </w:rPr>
        <w:t>Личные неимущественные права</w:t>
      </w:r>
      <w:r w:rsidR="004A304D" w:rsidRPr="004A304D">
        <w:rPr>
          <w:rStyle w:val="apple-converted-space"/>
          <w:color w:val="000000" w:themeColor="text1"/>
          <w:sz w:val="22"/>
          <w:szCs w:val="22"/>
        </w:rPr>
        <w:t> </w:t>
      </w:r>
      <w:r w:rsidR="004A304D" w:rsidRPr="004A304D">
        <w:rPr>
          <w:sz w:val="22"/>
          <w:szCs w:val="22"/>
        </w:rPr>
        <w:t xml:space="preserve">– разновидность гражданских прав (наряду с имущественными правами). </w:t>
      </w:r>
      <w:proofErr w:type="gramStart"/>
      <w:r w:rsidR="004A304D" w:rsidRPr="004A304D">
        <w:rPr>
          <w:sz w:val="22"/>
          <w:szCs w:val="22"/>
        </w:rPr>
        <w:t>Возникают по поводу нематериальных благ, неотделимы от личности, не имеют экономического содержания.</w:t>
      </w:r>
      <w:proofErr w:type="gramEnd"/>
      <w:r w:rsidR="004A304D" w:rsidRPr="004A304D">
        <w:rPr>
          <w:sz w:val="22"/>
          <w:szCs w:val="22"/>
        </w:rPr>
        <w:t xml:space="preserve"> Личные неимущественные права включают права: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на имя;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на собственное изобретение;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авторства;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выбирать место жительства;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на защиту чести и достоинства.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</w:p>
    <w:p w:rsidR="004A304D" w:rsidRPr="004A304D" w:rsidRDefault="004A304D" w:rsidP="004A304D">
      <w:pPr>
        <w:pStyle w:val="a5"/>
        <w:jc w:val="both"/>
        <w:rPr>
          <w:sz w:val="22"/>
          <w:szCs w:val="22"/>
        </w:rPr>
      </w:pPr>
      <w:r w:rsidRPr="004A304D">
        <w:rPr>
          <w:rStyle w:val="a8"/>
          <w:b/>
          <w:color w:val="000000" w:themeColor="text1"/>
          <w:sz w:val="22"/>
          <w:szCs w:val="22"/>
          <w:u w:val="single"/>
          <w:bdr w:val="none" w:sz="0" w:space="0" w:color="auto" w:frame="1"/>
        </w:rPr>
        <w:t>2. Трудовое право</w:t>
      </w:r>
      <w:r w:rsidRPr="004A304D">
        <w:rPr>
          <w:b/>
          <w:sz w:val="22"/>
          <w:szCs w:val="22"/>
        </w:rPr>
        <w:t> </w:t>
      </w:r>
      <w:r w:rsidRPr="004A304D">
        <w:rPr>
          <w:sz w:val="22"/>
          <w:szCs w:val="22"/>
        </w:rPr>
        <w:t xml:space="preserve"> —</w:t>
      </w:r>
      <w:r w:rsidRPr="004A304D">
        <w:rPr>
          <w:rStyle w:val="apple-converted-space"/>
          <w:color w:val="000000" w:themeColor="text1"/>
          <w:sz w:val="22"/>
          <w:szCs w:val="22"/>
        </w:rPr>
        <w:t>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отрасль российского права, регулирующая трудовые отношения работников с работодателем, возникшие на основе трудового договора, а также тесно связанные с ними другие отношения в сфере применения труда работников.</w:t>
      </w:r>
    </w:p>
    <w:p w:rsidR="004A304D" w:rsidRPr="004A304D" w:rsidRDefault="004A304D" w:rsidP="004A304D">
      <w:pPr>
        <w:pStyle w:val="a5"/>
        <w:jc w:val="both"/>
        <w:rPr>
          <w:sz w:val="22"/>
          <w:szCs w:val="22"/>
        </w:rPr>
      </w:pPr>
      <w:r w:rsidRPr="004A304D">
        <w:rPr>
          <w:sz w:val="22"/>
          <w:szCs w:val="22"/>
        </w:rPr>
        <w:t>1. Право на труд относится к основным правам и свободам человека и гражданина.</w:t>
      </w:r>
    </w:p>
    <w:p w:rsidR="004A304D" w:rsidRPr="004A304D" w:rsidRDefault="004A304D" w:rsidP="004A304D">
      <w:pPr>
        <w:pStyle w:val="a5"/>
        <w:rPr>
          <w:b/>
          <w:i/>
          <w:sz w:val="22"/>
          <w:szCs w:val="22"/>
        </w:rPr>
      </w:pPr>
      <w:r w:rsidRPr="004A304D">
        <w:rPr>
          <w:sz w:val="22"/>
          <w:szCs w:val="22"/>
        </w:rPr>
        <w:t>Право граждан на труд по Конституции РФ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7095"/>
      </w:tblGrid>
      <w:tr w:rsidR="004A304D" w:rsidRPr="004A304D" w:rsidTr="009A335E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Сущность права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Содержание обеспечивающего права или запрета</w:t>
            </w:r>
          </w:p>
        </w:tc>
      </w:tr>
      <w:tr w:rsidR="004A304D" w:rsidRPr="004A304D" w:rsidTr="009A335E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Запрет принудительного труда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Налагает запрет на всякую работу или службу, требуемую от какого-либо лица под угрозой какого-либо наказания, а также работу, для которой это лицо не предложило добровольно своих услуг. Незанятость гражданина не может служить основанием для привлечения его к ответственности. При этом принудительным трудом не считается выполнение некоторых публичных обязанностей: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A304D">
              <w:rPr>
                <w:sz w:val="22"/>
                <w:szCs w:val="22"/>
              </w:rPr>
              <w:t> военная служба;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A304D">
              <w:rPr>
                <w:sz w:val="22"/>
                <w:szCs w:val="22"/>
              </w:rPr>
              <w:t>работы в условиях чрезвычайных обстоятельств;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A304D">
              <w:rPr>
                <w:sz w:val="22"/>
                <w:szCs w:val="22"/>
              </w:rPr>
              <w:t>работы на основании вступившего в законную силу приговора суда</w:t>
            </w:r>
          </w:p>
        </w:tc>
      </w:tr>
      <w:tr w:rsidR="004A304D" w:rsidRPr="004A304D" w:rsidTr="009A335E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Право на безопасность труда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Устанавливает, что каждый имеет право на труд в условиях, отвечающих требованиям безопасности и гигиены</w:t>
            </w:r>
          </w:p>
        </w:tc>
      </w:tr>
      <w:tr w:rsidR="004A304D" w:rsidRPr="004A304D" w:rsidTr="009A335E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 xml:space="preserve">Законодательное определение минимального </w:t>
            </w:r>
            <w:proofErr w:type="gramStart"/>
            <w:r w:rsidRPr="004A304D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Возлагает обязанность на любого работодателя осуществлять выплаты своим сотрудникам вознаграждения за труд не ниже установленного в законодательном порядке минимума</w:t>
            </w:r>
          </w:p>
        </w:tc>
      </w:tr>
      <w:tr w:rsidR="004A304D" w:rsidRPr="004A304D" w:rsidTr="009A335E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Законодательно гарантированное право на забастовку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Гарантирует работникам право добровольно отказываться от выполнения трудовых обязанностей в целях разрешения коллективного трудового спора. Его реализация возможна только в том случае, если примирительные процедуры не привели к разрешению трудового конфликта, а также при условии, что работодатель уклоняется от примирительных процедур, не выполняет соглашений, достигнутых в ходе разрешения коллективного трудового спора</w:t>
            </w:r>
          </w:p>
        </w:tc>
      </w:tr>
      <w:tr w:rsidR="004A304D" w:rsidRPr="004A304D" w:rsidTr="009A335E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Право на отдых трудящихся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Гарантирует установленные федеральным законом продолжительность рабочего времени, выходные и праздничные дни, оплачиваемый ежегодный отпуск</w:t>
            </w:r>
          </w:p>
        </w:tc>
      </w:tr>
    </w:tbl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lastRenderedPageBreak/>
        <w:t> </w:t>
      </w:r>
    </w:p>
    <w:p w:rsidR="004A304D" w:rsidRPr="004A304D" w:rsidRDefault="004A304D" w:rsidP="004A304D">
      <w:pPr>
        <w:pStyle w:val="a5"/>
        <w:jc w:val="both"/>
        <w:rPr>
          <w:sz w:val="22"/>
          <w:szCs w:val="22"/>
        </w:rPr>
      </w:pPr>
      <w:r w:rsidRPr="004A304D">
        <w:rPr>
          <w:sz w:val="22"/>
          <w:szCs w:val="22"/>
        </w:rPr>
        <w:t xml:space="preserve">2. </w:t>
      </w:r>
      <w:proofErr w:type="gramStart"/>
      <w:r w:rsidRPr="004A304D">
        <w:rPr>
          <w:sz w:val="22"/>
          <w:szCs w:val="22"/>
        </w:rPr>
        <w:t>В процессе трудовой деятельности человек вступает в</w:t>
      </w:r>
      <w:r w:rsidRPr="004A304D">
        <w:rPr>
          <w:rStyle w:val="apple-converted-space"/>
          <w:color w:val="000000" w:themeColor="text1"/>
          <w:sz w:val="22"/>
          <w:szCs w:val="22"/>
        </w:rPr>
        <w:t>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трудовые отношения</w:t>
      </w:r>
      <w:r w:rsidRPr="004A304D">
        <w:rPr>
          <w:sz w:val="22"/>
          <w:szCs w:val="22"/>
        </w:rPr>
        <w:t>-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отношения, основанные на соглашении между работником и работодателем о личном выполнении работником за плату трудовой функции,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трудовым договором</w:t>
      </w:r>
      <w:r w:rsidRPr="004A304D">
        <w:rPr>
          <w:sz w:val="22"/>
          <w:szCs w:val="22"/>
        </w:rPr>
        <w:t>.</w:t>
      </w:r>
      <w:proofErr w:type="gramEnd"/>
    </w:p>
    <w:p w:rsidR="004A304D" w:rsidRPr="004A304D" w:rsidRDefault="004A304D" w:rsidP="004A304D">
      <w:pPr>
        <w:pStyle w:val="a5"/>
        <w:rPr>
          <w:rStyle w:val="apple-converted-space"/>
          <w:color w:val="000000" w:themeColor="text1"/>
          <w:sz w:val="22"/>
          <w:szCs w:val="22"/>
        </w:rPr>
      </w:pPr>
      <w:r w:rsidRPr="004A304D">
        <w:rPr>
          <w:sz w:val="22"/>
          <w:szCs w:val="22"/>
          <w:u w:val="single"/>
        </w:rPr>
        <w:t>Сторонами трудовых отношений являются</w:t>
      </w:r>
      <w:r w:rsidRPr="004A304D">
        <w:rPr>
          <w:rStyle w:val="apple-converted-space"/>
          <w:color w:val="000000" w:themeColor="text1"/>
          <w:sz w:val="22"/>
          <w:szCs w:val="22"/>
        </w:rPr>
        <w:t>:</w:t>
      </w:r>
    </w:p>
    <w:p w:rsidR="004A304D" w:rsidRPr="004A304D" w:rsidRDefault="004A304D" w:rsidP="004A304D">
      <w:pPr>
        <w:pStyle w:val="a5"/>
        <w:rPr>
          <w:rStyle w:val="a8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Работник – физическое лицо, вступившее в трудовые отношения с работодателем.</w:t>
      </w:r>
    </w:p>
    <w:p w:rsidR="004A304D" w:rsidRPr="004A304D" w:rsidRDefault="004A304D" w:rsidP="004A304D">
      <w:pPr>
        <w:pStyle w:val="a5"/>
        <w:rPr>
          <w:iCs/>
          <w:sz w:val="22"/>
          <w:szCs w:val="22"/>
          <w:bdr w:val="none" w:sz="0" w:space="0" w:color="auto" w:frame="1"/>
        </w:rPr>
      </w:pP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Работодатель – физическое или юридическое лицо, вступившее в трудовые отношения с работником.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rStyle w:val="a7"/>
          <w:color w:val="000000" w:themeColor="text1"/>
          <w:sz w:val="22"/>
          <w:szCs w:val="22"/>
          <w:bdr w:val="none" w:sz="0" w:space="0" w:color="auto" w:frame="1"/>
        </w:rPr>
        <w:t>3.</w:t>
      </w:r>
      <w:r w:rsidRPr="004A304D">
        <w:rPr>
          <w:rStyle w:val="apple-converted-space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4A304D">
        <w:rPr>
          <w:rStyle w:val="a8"/>
          <w:b/>
          <w:bCs/>
          <w:color w:val="000000" w:themeColor="text1"/>
          <w:sz w:val="22"/>
          <w:szCs w:val="22"/>
          <w:bdr w:val="none" w:sz="0" w:space="0" w:color="auto" w:frame="1"/>
        </w:rPr>
        <w:t>Трудовой договор</w:t>
      </w:r>
      <w:r w:rsidRPr="004A304D">
        <w:rPr>
          <w:sz w:val="22"/>
          <w:szCs w:val="22"/>
        </w:rPr>
        <w:t> —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это соглашение между работодателем и работником, в соответствии с которым: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4A304D" w:rsidRPr="004A304D" w:rsidTr="009A335E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работодатель обязуется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работник обязуется</w:t>
            </w:r>
          </w:p>
        </w:tc>
      </w:tr>
      <w:tr w:rsidR="004A304D" w:rsidRPr="004A304D" w:rsidTr="009A335E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— предоставить работнику работу по обусловленной трудовой функции (специальности, квалификации, должности);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— обеспечить условия труда, предусмотренные законодательством;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— своевременно и в полном размере выплачивать работнику заработную плату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— лично выполнять определенную этим соглашением трудовую функцию;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— соблюдать действующие в организации правила внутреннего трудового распорядка</w:t>
            </w:r>
          </w:p>
        </w:tc>
      </w:tr>
    </w:tbl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4. В трудовом договоре указываются: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</w:tblGrid>
      <w:tr w:rsidR="004A304D" w:rsidRPr="004A304D" w:rsidTr="004A304D">
        <w:tc>
          <w:tcPr>
            <w:tcW w:w="9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  <w:t>Необходимые условия</w:t>
            </w:r>
          </w:p>
        </w:tc>
      </w:tr>
      <w:tr w:rsidR="004A304D" w:rsidRPr="004A304D" w:rsidTr="004A304D">
        <w:tc>
          <w:tcPr>
            <w:tcW w:w="9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фамилия, имя, отчество работника;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наименование работодателя (фамилия, имя, отчество работодателя — физического лица);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proofErr w:type="gramStart"/>
            <w:r w:rsidRPr="004A304D">
              <w:rPr>
                <w:sz w:val="22"/>
                <w:szCs w:val="22"/>
              </w:rPr>
              <w:t>конкретное</w:t>
            </w:r>
            <w:proofErr w:type="gramEnd"/>
            <w:r w:rsidRPr="004A304D">
              <w:rPr>
                <w:sz w:val="22"/>
                <w:szCs w:val="22"/>
              </w:rPr>
              <w:t xml:space="preserve"> место работы;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дата начала работы;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наименование должности, специальности, профессии, квалификации работника;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права и обязанности работодателя;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характеристика условий труда;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режим труда и отдыха работника;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условия оплаты труда работника;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виды и условия социального страхования работника</w:t>
            </w:r>
          </w:p>
        </w:tc>
      </w:tr>
    </w:tbl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 </w:t>
      </w:r>
    </w:p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5. При оформлении трудового договора учитываются: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3017"/>
        <w:gridCol w:w="3614"/>
      </w:tblGrid>
      <w:tr w:rsidR="004A304D" w:rsidRPr="004A304D" w:rsidTr="009A335E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Профессия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Специальность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rStyle w:val="a8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Квалификация</w:t>
            </w:r>
          </w:p>
        </w:tc>
      </w:tr>
      <w:tr w:rsidR="004A304D" w:rsidRPr="004A304D" w:rsidTr="009A335E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это вид трудовой деятельности, определяемый характером и целью трудовых функций (например, юрист, врач, строитель)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 xml:space="preserve">это </w:t>
            </w:r>
            <w:proofErr w:type="gramStart"/>
            <w:r w:rsidRPr="004A304D">
              <w:rPr>
                <w:sz w:val="22"/>
                <w:szCs w:val="22"/>
              </w:rPr>
              <w:t>более дробное</w:t>
            </w:r>
            <w:proofErr w:type="gramEnd"/>
            <w:r w:rsidRPr="004A304D">
              <w:rPr>
                <w:sz w:val="22"/>
                <w:szCs w:val="22"/>
              </w:rPr>
              <w:t xml:space="preserve"> деление профессии, одна из ее разновидностей (например, врач может быть хирургом, терапевтом, педиатром и т. д.)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это степень и вид профессиональной обученности, т. е. уровень подготовки, опыта, знаний по данной специальности</w:t>
            </w:r>
          </w:p>
        </w:tc>
      </w:tr>
    </w:tbl>
    <w:p w:rsidR="004A304D" w:rsidRPr="004A304D" w:rsidRDefault="004A304D" w:rsidP="004A304D">
      <w:pPr>
        <w:pStyle w:val="a5"/>
        <w:rPr>
          <w:sz w:val="22"/>
          <w:szCs w:val="22"/>
        </w:rPr>
      </w:pPr>
      <w:r w:rsidRPr="004A304D">
        <w:rPr>
          <w:sz w:val="22"/>
          <w:szCs w:val="22"/>
        </w:rPr>
        <w:t> </w:t>
      </w:r>
    </w:p>
    <w:p w:rsidR="004A304D" w:rsidRPr="004A304D" w:rsidRDefault="004A304D" w:rsidP="004A304D">
      <w:pPr>
        <w:pStyle w:val="a5"/>
        <w:jc w:val="both"/>
        <w:rPr>
          <w:sz w:val="22"/>
          <w:szCs w:val="22"/>
        </w:rPr>
      </w:pPr>
      <w:r w:rsidRPr="004A304D">
        <w:rPr>
          <w:sz w:val="22"/>
          <w:szCs w:val="22"/>
        </w:rPr>
        <w:t>6. По общему правилу заключение трудового договора допускается с лицами, достигшими возраста</w:t>
      </w:r>
      <w:r w:rsidRPr="004A304D">
        <w:rPr>
          <w:rStyle w:val="apple-converted-space"/>
          <w:color w:val="000000" w:themeColor="text1"/>
          <w:sz w:val="22"/>
          <w:szCs w:val="22"/>
        </w:rPr>
        <w:t>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16 лет</w:t>
      </w:r>
      <w:r w:rsidRPr="004A304D">
        <w:rPr>
          <w:sz w:val="22"/>
          <w:szCs w:val="22"/>
        </w:rPr>
        <w:t xml:space="preserve">. В отдельных случаях трудовой </w:t>
      </w:r>
      <w:proofErr w:type="gramStart"/>
      <w:r w:rsidRPr="004A304D">
        <w:rPr>
          <w:sz w:val="22"/>
          <w:szCs w:val="22"/>
        </w:rPr>
        <w:t>договор</w:t>
      </w:r>
      <w:proofErr w:type="gramEnd"/>
      <w:r w:rsidRPr="004A304D">
        <w:rPr>
          <w:sz w:val="22"/>
          <w:szCs w:val="22"/>
        </w:rPr>
        <w:t xml:space="preserve"> возможно заключить и с лицами не достигшими данного </w:t>
      </w:r>
      <w:r w:rsidRPr="004A304D">
        <w:rPr>
          <w:sz w:val="22"/>
          <w:szCs w:val="22"/>
        </w:rPr>
        <w:t>возраста</w:t>
      </w:r>
      <w:r w:rsidRPr="004A304D">
        <w:rPr>
          <w:sz w:val="22"/>
          <w:szCs w:val="22"/>
        </w:rPr>
        <w:t xml:space="preserve">. Трудовой договор </w:t>
      </w:r>
      <w:r w:rsidRPr="004A304D">
        <w:rPr>
          <w:i/>
          <w:sz w:val="22"/>
          <w:szCs w:val="22"/>
        </w:rPr>
        <w:t>заключается в</w:t>
      </w:r>
      <w:r w:rsidRPr="004A304D">
        <w:rPr>
          <w:rStyle w:val="apple-converted-space"/>
          <w:i/>
          <w:color w:val="000000" w:themeColor="text1"/>
          <w:sz w:val="22"/>
          <w:szCs w:val="22"/>
        </w:rPr>
        <w:t>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письменной форме</w:t>
      </w:r>
      <w:r w:rsidRPr="004A304D">
        <w:rPr>
          <w:i/>
          <w:sz w:val="22"/>
          <w:szCs w:val="22"/>
        </w:rPr>
        <w:t>, составляется</w:t>
      </w:r>
      <w:r w:rsidRPr="004A304D">
        <w:rPr>
          <w:rStyle w:val="apple-converted-space"/>
          <w:i/>
          <w:color w:val="000000" w:themeColor="text1"/>
          <w:sz w:val="22"/>
          <w:szCs w:val="22"/>
        </w:rPr>
        <w:t> </w:t>
      </w:r>
      <w:r w:rsidRPr="004A304D">
        <w:rPr>
          <w:rStyle w:val="a8"/>
          <w:color w:val="000000" w:themeColor="text1"/>
          <w:sz w:val="22"/>
          <w:szCs w:val="22"/>
          <w:bdr w:val="none" w:sz="0" w:space="0" w:color="auto" w:frame="1"/>
        </w:rPr>
        <w:t>в двух экземплярах</w:t>
      </w:r>
      <w:r w:rsidRPr="004A304D">
        <w:rPr>
          <w:i/>
          <w:sz w:val="22"/>
          <w:szCs w:val="22"/>
        </w:rPr>
        <w:t>, каждый из которых подписывается сторонами</w:t>
      </w:r>
      <w:r w:rsidRPr="004A304D">
        <w:rPr>
          <w:sz w:val="22"/>
          <w:szCs w:val="22"/>
        </w:rPr>
        <w:t>. Один его экземпляр передается работнику, второй — работодателю. Условия трудового договора могут быть изменены только по соглашению сторон и в письменной форме.</w:t>
      </w:r>
    </w:p>
    <w:p w:rsidR="004A304D" w:rsidRDefault="004A304D" w:rsidP="004A304D">
      <w:p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A5368C">
        <w:rPr>
          <w:sz w:val="22"/>
          <w:szCs w:val="22"/>
        </w:rPr>
        <w:t>апрещает</w:t>
      </w:r>
      <w:r>
        <w:rPr>
          <w:sz w:val="22"/>
          <w:szCs w:val="22"/>
        </w:rPr>
        <w:t>ся</w:t>
      </w:r>
      <w:r w:rsidRPr="00A5368C">
        <w:rPr>
          <w:sz w:val="22"/>
          <w:szCs w:val="22"/>
        </w:rPr>
        <w:t xml:space="preserve"> необоснованный отказ в приеме на работу. </w:t>
      </w:r>
    </w:p>
    <w:p w:rsidR="004A304D" w:rsidRPr="00A5368C" w:rsidRDefault="004A304D" w:rsidP="004A304D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 xml:space="preserve">Прием на работу может быть обусловлен прохождением испытания с целью проверке соответствия работником занимаемой поручаемой должности, срок испытания не может превышать </w:t>
      </w:r>
      <w:r w:rsidRPr="004A304D">
        <w:rPr>
          <w:i/>
          <w:sz w:val="22"/>
          <w:szCs w:val="22"/>
        </w:rPr>
        <w:t>трех месяцев</w:t>
      </w:r>
      <w:r w:rsidRPr="00A5368C">
        <w:rPr>
          <w:sz w:val="22"/>
          <w:szCs w:val="22"/>
        </w:rPr>
        <w:t xml:space="preserve">, а для некоторых категорий </w:t>
      </w:r>
      <w:r>
        <w:rPr>
          <w:sz w:val="22"/>
          <w:szCs w:val="22"/>
        </w:rPr>
        <w:t xml:space="preserve">работников (руководитель, главный бухгалтер) </w:t>
      </w:r>
      <w:r w:rsidRPr="00A5368C">
        <w:rPr>
          <w:sz w:val="22"/>
          <w:szCs w:val="22"/>
        </w:rPr>
        <w:t>– 6</w:t>
      </w:r>
      <w:r>
        <w:rPr>
          <w:sz w:val="22"/>
          <w:szCs w:val="22"/>
        </w:rPr>
        <w:t xml:space="preserve"> месяцев</w:t>
      </w:r>
      <w:r w:rsidRPr="00A5368C">
        <w:rPr>
          <w:sz w:val="22"/>
          <w:szCs w:val="22"/>
        </w:rPr>
        <w:t xml:space="preserve">. </w:t>
      </w:r>
      <w:proofErr w:type="gramStart"/>
      <w:r w:rsidRPr="00A5368C">
        <w:rPr>
          <w:sz w:val="22"/>
          <w:szCs w:val="22"/>
        </w:rPr>
        <w:t>Испытательный срок не устанавливается при приеме на работу несовершеннолетних, беременных женщин, лиц, окончивших образовательные учреждения среднего и высшего профессионального образования</w:t>
      </w:r>
      <w:r>
        <w:rPr>
          <w:sz w:val="22"/>
          <w:szCs w:val="22"/>
        </w:rPr>
        <w:t xml:space="preserve"> по имеющей государственной аккредитации специальности</w:t>
      </w:r>
      <w:r w:rsidRPr="00A5368C">
        <w:rPr>
          <w:sz w:val="22"/>
          <w:szCs w:val="22"/>
        </w:rPr>
        <w:t xml:space="preserve"> и в течение 1 года со дня окончания, поступающих впервые на работу по </w:t>
      </w:r>
      <w:r>
        <w:rPr>
          <w:sz w:val="22"/>
          <w:szCs w:val="22"/>
        </w:rPr>
        <w:t xml:space="preserve">полученной </w:t>
      </w:r>
      <w:r w:rsidRPr="00A5368C">
        <w:rPr>
          <w:sz w:val="22"/>
          <w:szCs w:val="22"/>
        </w:rPr>
        <w:t>специальности, поступающих по конкурсу, избранных на выборную должность на оплачиваемую работу, лиц, приглашенных на работу в порядке перевода.</w:t>
      </w:r>
      <w:proofErr w:type="gramEnd"/>
    </w:p>
    <w:p w:rsidR="004A304D" w:rsidRPr="004E03F2" w:rsidRDefault="004A304D" w:rsidP="004A304D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>Трудовые книжки ведутся на всех работников, проработавших в организации свыше 5 дней.</w:t>
      </w:r>
      <w:r w:rsidRPr="004E03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03F2">
        <w:rPr>
          <w:sz w:val="22"/>
          <w:szCs w:val="22"/>
        </w:rPr>
        <w:t>С 1 января 2020 года в России вводится электронная трудовая книжка</w:t>
      </w:r>
      <w:r>
        <w:rPr>
          <w:sz w:val="22"/>
          <w:szCs w:val="22"/>
        </w:rPr>
        <w:t xml:space="preserve">. </w:t>
      </w:r>
      <w:r w:rsidRPr="004E03F2">
        <w:rPr>
          <w:sz w:val="22"/>
          <w:szCs w:val="22"/>
        </w:rPr>
        <w:t>Для всех работающих</w:t>
      </w:r>
      <w:r>
        <w:rPr>
          <w:sz w:val="22"/>
          <w:szCs w:val="22"/>
        </w:rPr>
        <w:t xml:space="preserve"> </w:t>
      </w:r>
      <w:r w:rsidRPr="004E03F2">
        <w:rPr>
          <w:sz w:val="22"/>
          <w:szCs w:val="22"/>
        </w:rPr>
        <w:t xml:space="preserve"> граждан </w:t>
      </w:r>
      <w:r w:rsidRPr="004E03F2">
        <w:rPr>
          <w:sz w:val="22"/>
          <w:szCs w:val="22"/>
        </w:rPr>
        <w:lastRenderedPageBreak/>
        <w:t xml:space="preserve">переход </w:t>
      </w:r>
      <w:r>
        <w:rPr>
          <w:sz w:val="22"/>
          <w:szCs w:val="22"/>
        </w:rPr>
        <w:t>на электронную трудовую книжку</w:t>
      </w:r>
      <w:r w:rsidRPr="004E03F2">
        <w:rPr>
          <w:sz w:val="22"/>
          <w:szCs w:val="22"/>
        </w:rPr>
        <w:t xml:space="preserve"> добровольный и </w:t>
      </w:r>
      <w:r>
        <w:rPr>
          <w:sz w:val="22"/>
          <w:szCs w:val="22"/>
        </w:rPr>
        <w:t>осуществляе</w:t>
      </w:r>
      <w:r w:rsidRPr="004E03F2">
        <w:rPr>
          <w:sz w:val="22"/>
          <w:szCs w:val="22"/>
        </w:rPr>
        <w:t>тся</w:t>
      </w:r>
      <w:r>
        <w:rPr>
          <w:sz w:val="22"/>
          <w:szCs w:val="22"/>
        </w:rPr>
        <w:t xml:space="preserve"> только с согласия человека.</w:t>
      </w:r>
    </w:p>
    <w:p w:rsidR="004A304D" w:rsidRPr="004C4D40" w:rsidRDefault="004A304D" w:rsidP="004A304D">
      <w:pPr>
        <w:jc w:val="both"/>
        <w:rPr>
          <w:sz w:val="22"/>
          <w:szCs w:val="22"/>
        </w:rPr>
      </w:pPr>
      <w:r w:rsidRPr="00A5368C">
        <w:rPr>
          <w:b/>
          <w:sz w:val="22"/>
          <w:szCs w:val="22"/>
          <w:u w:val="single"/>
        </w:rPr>
        <w:t>Основания прекращения трудового договора</w:t>
      </w:r>
      <w:proofErr w:type="gramStart"/>
      <w:r w:rsidR="00CB01C0">
        <w:rPr>
          <w:b/>
          <w:sz w:val="22"/>
          <w:szCs w:val="22"/>
          <w:u w:val="single"/>
        </w:rPr>
        <w:t xml:space="preserve"> </w:t>
      </w:r>
      <w:r w:rsidRPr="00A5368C">
        <w:rPr>
          <w:b/>
          <w:sz w:val="22"/>
          <w:szCs w:val="22"/>
          <w:u w:val="single"/>
        </w:rPr>
        <w:t>.</w:t>
      </w:r>
      <w:proofErr w:type="gramEnd"/>
      <w:r w:rsidRPr="00A5368C">
        <w:rPr>
          <w:sz w:val="22"/>
          <w:szCs w:val="22"/>
        </w:rPr>
        <w:t xml:space="preserve"> </w:t>
      </w:r>
      <w:r w:rsidRPr="004C4D40">
        <w:rPr>
          <w:sz w:val="22"/>
          <w:szCs w:val="22"/>
        </w:rPr>
        <w:t>Прекращение трудового договора</w:t>
      </w:r>
      <w:r w:rsidR="00CB01C0">
        <w:rPr>
          <w:sz w:val="22"/>
          <w:szCs w:val="22"/>
        </w:rPr>
        <w:t xml:space="preserve"> </w:t>
      </w:r>
      <w:r w:rsidR="00CB01C0" w:rsidRPr="00CB01C0">
        <w:rPr>
          <w:i/>
          <w:sz w:val="22"/>
          <w:szCs w:val="22"/>
        </w:rPr>
        <w:t>(увольнение)</w:t>
      </w:r>
      <w:r w:rsidRPr="00CB01C0">
        <w:rPr>
          <w:i/>
          <w:sz w:val="22"/>
          <w:szCs w:val="22"/>
        </w:rPr>
        <w:t xml:space="preserve"> </w:t>
      </w:r>
      <w:r w:rsidR="00CB01C0">
        <w:rPr>
          <w:sz w:val="22"/>
          <w:szCs w:val="22"/>
        </w:rPr>
        <w:t>-</w:t>
      </w:r>
      <w:r w:rsidRPr="004C4D40">
        <w:rPr>
          <w:sz w:val="22"/>
          <w:szCs w:val="22"/>
        </w:rPr>
        <w:t xml:space="preserve"> окончание действи</w:t>
      </w:r>
      <w:r>
        <w:rPr>
          <w:sz w:val="22"/>
          <w:szCs w:val="22"/>
        </w:rPr>
        <w:t>я трудовых правоотношений работ</w:t>
      </w:r>
      <w:r w:rsidRPr="004C4D40">
        <w:rPr>
          <w:sz w:val="22"/>
          <w:szCs w:val="22"/>
        </w:rPr>
        <w:t>ника с работодателем, которое возможно лишь при наличии оснований, закрепленных в законе.</w:t>
      </w:r>
    </w:p>
    <w:p w:rsidR="004A304D" w:rsidRPr="004C4D40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>Основания:</w:t>
      </w:r>
    </w:p>
    <w:p w:rsidR="004A304D" w:rsidRPr="004C4D40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>1) соглашение сторон;</w:t>
      </w:r>
    </w:p>
    <w:p w:rsidR="004A304D" w:rsidRPr="004C4D40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>2) истечение срока трудового договора, который заключен на определенный срок — не более 5 лет (срочный трудовой договор),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4A304D" w:rsidRPr="004C4D40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>3) расторжение трудового договора по инициативе работника (работник должен предупредить об увольнении работодателя в письменной форме за 2 недели);</w:t>
      </w:r>
    </w:p>
    <w:p w:rsidR="004A304D" w:rsidRPr="004C4D40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>4) расторжение трудового договора по инициативе работодателя;</w:t>
      </w:r>
    </w:p>
    <w:p w:rsidR="004A304D" w:rsidRPr="004C4D40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4A304D" w:rsidRPr="004C4D40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 xml:space="preserve">6)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</w:t>
      </w:r>
      <w:proofErr w:type="spellStart"/>
      <w:proofErr w:type="gramStart"/>
      <w:r w:rsidRPr="004C4D40">
        <w:rPr>
          <w:sz w:val="22"/>
          <w:szCs w:val="22"/>
        </w:rPr>
        <w:t>реор-ганизацией</w:t>
      </w:r>
      <w:proofErr w:type="spellEnd"/>
      <w:proofErr w:type="gramEnd"/>
      <w:r w:rsidRPr="004C4D40">
        <w:rPr>
          <w:sz w:val="22"/>
          <w:szCs w:val="22"/>
        </w:rPr>
        <w:t>;</w:t>
      </w:r>
    </w:p>
    <w:p w:rsidR="004A304D" w:rsidRPr="004C4D40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>7) отказ работника от продолжения работы в связи с изменением существенных условий трудового договора;</w:t>
      </w:r>
    </w:p>
    <w:p w:rsidR="004A304D" w:rsidRPr="004C4D40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>8) отказ работника от перевода на другую работу вследствие состояния здоровья в соответствии с медицинским заключением;</w:t>
      </w:r>
    </w:p>
    <w:p w:rsidR="004A304D" w:rsidRPr="004C4D40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>9) отказ работника от перевода в связи с перемещением раб</w:t>
      </w:r>
      <w:r>
        <w:rPr>
          <w:sz w:val="22"/>
          <w:szCs w:val="22"/>
        </w:rPr>
        <w:t xml:space="preserve">отодателя в другую местность; </w:t>
      </w:r>
      <w:r w:rsidRPr="004C4D40">
        <w:rPr>
          <w:sz w:val="22"/>
          <w:szCs w:val="22"/>
        </w:rPr>
        <w:t xml:space="preserve"> обстоятельства, не зависящие от воли сторон;</w:t>
      </w:r>
    </w:p>
    <w:p w:rsidR="004A304D" w:rsidRPr="004C4D40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 xml:space="preserve">11) нарушение установленных </w:t>
      </w:r>
      <w:r>
        <w:rPr>
          <w:sz w:val="22"/>
          <w:szCs w:val="22"/>
        </w:rPr>
        <w:t>ТК РФ</w:t>
      </w:r>
      <w:r w:rsidRPr="004C4D40">
        <w:rPr>
          <w:sz w:val="22"/>
          <w:szCs w:val="22"/>
        </w:rPr>
        <w:t xml:space="preserve">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4A304D" w:rsidRDefault="00CB01C0" w:rsidP="00CB01C0">
      <w:pPr>
        <w:jc w:val="both"/>
        <w:rPr>
          <w:sz w:val="22"/>
          <w:szCs w:val="22"/>
        </w:rPr>
      </w:pPr>
      <w:r>
        <w:rPr>
          <w:sz w:val="22"/>
          <w:szCs w:val="22"/>
        </w:rPr>
        <w:t>Увольнение</w:t>
      </w:r>
      <w:r w:rsidR="004A304D" w:rsidRPr="00746BA1">
        <w:rPr>
          <w:sz w:val="22"/>
          <w:szCs w:val="22"/>
        </w:rPr>
        <w:t xml:space="preserve"> всегда оформляется приказ</w:t>
      </w:r>
      <w:r w:rsidR="004A304D">
        <w:rPr>
          <w:sz w:val="22"/>
          <w:szCs w:val="22"/>
        </w:rPr>
        <w:t xml:space="preserve">ом (распоряжением) работодателя. Днем </w:t>
      </w:r>
      <w:r w:rsidR="004A304D" w:rsidRPr="00746BA1">
        <w:rPr>
          <w:sz w:val="22"/>
          <w:szCs w:val="22"/>
        </w:rPr>
        <w:t>увольнения работника является последний день его работы (ст. 77).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</w:t>
      </w:r>
      <w:r w:rsidR="004A304D">
        <w:rPr>
          <w:sz w:val="22"/>
          <w:szCs w:val="22"/>
        </w:rPr>
        <w:t>сти с ним окончательный расчет.</w:t>
      </w:r>
      <w:r>
        <w:rPr>
          <w:sz w:val="22"/>
          <w:szCs w:val="22"/>
        </w:rPr>
        <w:t xml:space="preserve"> </w:t>
      </w:r>
      <w:r w:rsidR="004A304D" w:rsidRPr="004C4D40">
        <w:rPr>
          <w:sz w:val="22"/>
          <w:szCs w:val="22"/>
        </w:rPr>
        <w:t>День увольнения работник</w:t>
      </w:r>
      <w:r w:rsidR="004A304D">
        <w:rPr>
          <w:sz w:val="22"/>
          <w:szCs w:val="22"/>
        </w:rPr>
        <w:t>а</w:t>
      </w:r>
      <w:r w:rsidR="004A304D" w:rsidRPr="004C4D40">
        <w:rPr>
          <w:sz w:val="22"/>
          <w:szCs w:val="22"/>
        </w:rPr>
        <w:t xml:space="preserve"> — последний день его работы.</w:t>
      </w:r>
    </w:p>
    <w:p w:rsidR="004A304D" w:rsidRDefault="004A304D" w:rsidP="00CB01C0">
      <w:pPr>
        <w:jc w:val="both"/>
        <w:rPr>
          <w:sz w:val="22"/>
          <w:szCs w:val="22"/>
        </w:rPr>
      </w:pPr>
      <w:r w:rsidRPr="00A5368C">
        <w:rPr>
          <w:b/>
          <w:sz w:val="22"/>
          <w:szCs w:val="22"/>
        </w:rPr>
        <w:t>Расторжение трудового договора по инициативе работника</w:t>
      </w:r>
      <w:r w:rsidRPr="00A5368C">
        <w:rPr>
          <w:sz w:val="22"/>
          <w:szCs w:val="22"/>
        </w:rPr>
        <w:t xml:space="preserve"> </w:t>
      </w:r>
      <w:r>
        <w:rPr>
          <w:sz w:val="22"/>
          <w:szCs w:val="22"/>
        </w:rPr>
        <w:t>(«собственное  желание»</w:t>
      </w:r>
      <w:r w:rsidR="00CB01C0">
        <w:rPr>
          <w:sz w:val="22"/>
          <w:szCs w:val="22"/>
        </w:rPr>
        <w:t>)</w:t>
      </w:r>
      <w:r w:rsidRPr="00A5368C">
        <w:rPr>
          <w:sz w:val="22"/>
          <w:szCs w:val="22"/>
        </w:rPr>
        <w:t xml:space="preserve"> </w:t>
      </w:r>
    </w:p>
    <w:p w:rsidR="004A304D" w:rsidRPr="00746BA1" w:rsidRDefault="004A304D" w:rsidP="00CB01C0">
      <w:pPr>
        <w:jc w:val="both"/>
        <w:rPr>
          <w:sz w:val="22"/>
          <w:szCs w:val="22"/>
        </w:rPr>
      </w:pPr>
      <w:r w:rsidRPr="00746BA1">
        <w:rPr>
          <w:sz w:val="22"/>
          <w:szCs w:val="22"/>
        </w:rPr>
        <w:t xml:space="preserve">Работник имеет право расторгнуть трудовой договор по собственному желанию, предупредив об этом работодателя в письменной форме за две недели. По соглашению между работником и работодателем трудовой </w:t>
      </w:r>
      <w:proofErr w:type="gramStart"/>
      <w:r w:rsidRPr="00746BA1">
        <w:rPr>
          <w:sz w:val="22"/>
          <w:szCs w:val="22"/>
        </w:rPr>
        <w:t>договор</w:t>
      </w:r>
      <w:proofErr w:type="gramEnd"/>
      <w:r w:rsidRPr="00746BA1">
        <w:rPr>
          <w:sz w:val="22"/>
          <w:szCs w:val="22"/>
        </w:rPr>
        <w:t xml:space="preserve"> может быть расторгнут и до истечения срок</w:t>
      </w:r>
      <w:r>
        <w:rPr>
          <w:sz w:val="22"/>
          <w:szCs w:val="22"/>
        </w:rPr>
        <w:t>а предупреждения об увольнении.</w:t>
      </w:r>
    </w:p>
    <w:p w:rsidR="004A304D" w:rsidRPr="00746BA1" w:rsidRDefault="004A304D" w:rsidP="00CB01C0">
      <w:pPr>
        <w:jc w:val="both"/>
        <w:rPr>
          <w:sz w:val="22"/>
          <w:szCs w:val="22"/>
        </w:rPr>
      </w:pPr>
      <w:r w:rsidRPr="00746BA1">
        <w:rPr>
          <w:sz w:val="22"/>
          <w:szCs w:val="22"/>
        </w:rPr>
        <w:t>Истечение срока предупреждения при увольнении работника по собственному желанию начинается со дня, следующего за днем подачи работником заявления. Так если заявление подано 5 июля, то двухнедельный срок начнется с 6 июля. Если последний день срока предупреждения приходится на нерабочий день, то днем окончания срока предупреждения считается ближайший с</w:t>
      </w:r>
      <w:r>
        <w:rPr>
          <w:sz w:val="22"/>
          <w:szCs w:val="22"/>
        </w:rPr>
        <w:t>ледующий за ним рабочий день.</w:t>
      </w:r>
    </w:p>
    <w:p w:rsidR="004A304D" w:rsidRPr="00746BA1" w:rsidRDefault="004A304D" w:rsidP="00CB01C0">
      <w:pPr>
        <w:jc w:val="both"/>
        <w:rPr>
          <w:sz w:val="22"/>
          <w:szCs w:val="22"/>
        </w:rPr>
      </w:pPr>
      <w:r w:rsidRPr="00746BA1">
        <w:rPr>
          <w:sz w:val="22"/>
          <w:szCs w:val="22"/>
        </w:rPr>
        <w:t xml:space="preserve">По истечении срока предупреждения об увольнении работник имеет право прекратить работу. </w:t>
      </w:r>
    </w:p>
    <w:p w:rsidR="004A304D" w:rsidRPr="00746BA1" w:rsidRDefault="004A304D" w:rsidP="00CB01C0">
      <w:pPr>
        <w:jc w:val="both"/>
        <w:rPr>
          <w:sz w:val="22"/>
          <w:szCs w:val="22"/>
        </w:rPr>
      </w:pPr>
      <w:r w:rsidRPr="00746BA1">
        <w:rPr>
          <w:sz w:val="22"/>
          <w:szCs w:val="22"/>
        </w:rPr>
        <w:t xml:space="preserve">В некоторых случаях </w:t>
      </w:r>
      <w:r>
        <w:rPr>
          <w:sz w:val="22"/>
          <w:szCs w:val="22"/>
        </w:rPr>
        <w:t>работодатель</w:t>
      </w:r>
      <w:r w:rsidRPr="00746BA1">
        <w:rPr>
          <w:sz w:val="22"/>
          <w:szCs w:val="22"/>
        </w:rPr>
        <w:t xml:space="preserve"> обязан уволить работника в тот день, который он укажет в заявлении. Имеются в виду уважительные причины (поступление в институт, выход на пенсию, переезд к новому месту работы супруга), а также выявленные нарушения трудового законодательства, в силу которых работодатель не вправе задержива</w:t>
      </w:r>
      <w:r>
        <w:rPr>
          <w:sz w:val="22"/>
          <w:szCs w:val="22"/>
        </w:rPr>
        <w:t>ть сотрудника на рабочем месте.</w:t>
      </w:r>
    </w:p>
    <w:p w:rsidR="004A304D" w:rsidRDefault="004A304D" w:rsidP="00CB01C0">
      <w:pPr>
        <w:jc w:val="both"/>
        <w:rPr>
          <w:sz w:val="22"/>
          <w:szCs w:val="22"/>
        </w:rPr>
      </w:pPr>
      <w:r w:rsidRPr="004C4D40">
        <w:rPr>
          <w:sz w:val="22"/>
          <w:szCs w:val="22"/>
        </w:rPr>
        <w:t xml:space="preserve">До истечения срока предупреждения об увольнении работник имеет право в любое время отозвать </w:t>
      </w:r>
      <w:r>
        <w:rPr>
          <w:sz w:val="22"/>
          <w:szCs w:val="22"/>
        </w:rPr>
        <w:t xml:space="preserve">в письменное форме </w:t>
      </w:r>
      <w:r w:rsidRPr="004C4D40">
        <w:rPr>
          <w:sz w:val="22"/>
          <w:szCs w:val="22"/>
        </w:rPr>
        <w:t>свое заявление</w:t>
      </w:r>
      <w:r>
        <w:rPr>
          <w:sz w:val="22"/>
          <w:szCs w:val="22"/>
        </w:rPr>
        <w:t>, в таком случае увольнение не производится</w:t>
      </w:r>
      <w:r w:rsidRPr="004C4D40">
        <w:rPr>
          <w:sz w:val="22"/>
          <w:szCs w:val="22"/>
        </w:rPr>
        <w:t xml:space="preserve">. </w:t>
      </w:r>
      <w:proofErr w:type="gramStart"/>
      <w:r w:rsidRPr="00746BA1">
        <w:rPr>
          <w:sz w:val="22"/>
          <w:szCs w:val="22"/>
        </w:rPr>
        <w:t>Единственное исключение - когда на его место письменно приглашен другой человек, отказать которому невозможно.</w:t>
      </w:r>
      <w:proofErr w:type="gramEnd"/>
      <w:r w:rsidRPr="00746BA1">
        <w:rPr>
          <w:sz w:val="22"/>
          <w:szCs w:val="22"/>
        </w:rPr>
        <w:t xml:space="preserve"> Например, если новый сотрудник уволился с прежнего места работы в порядке перевода.</w:t>
      </w:r>
    </w:p>
    <w:p w:rsidR="004A304D" w:rsidRPr="00A5368C" w:rsidRDefault="004A304D" w:rsidP="00CB01C0">
      <w:pPr>
        <w:jc w:val="both"/>
        <w:rPr>
          <w:b/>
          <w:sz w:val="22"/>
          <w:szCs w:val="22"/>
        </w:rPr>
      </w:pPr>
      <w:r w:rsidRPr="00A5368C">
        <w:rPr>
          <w:b/>
          <w:sz w:val="22"/>
          <w:szCs w:val="22"/>
        </w:rPr>
        <w:t xml:space="preserve">Расторжение трудового договора по инициативе работодателя. </w:t>
      </w:r>
    </w:p>
    <w:p w:rsidR="004A304D" w:rsidRPr="00A5368C" w:rsidRDefault="004A304D" w:rsidP="00CB01C0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 xml:space="preserve">1. </w:t>
      </w:r>
      <w:r w:rsidRPr="00CB01C0">
        <w:rPr>
          <w:i/>
          <w:sz w:val="22"/>
          <w:szCs w:val="22"/>
        </w:rPr>
        <w:t>При ликвидации организации, либо в связи с сокращением штата работников</w:t>
      </w:r>
      <w:r w:rsidRPr="00A5368C">
        <w:rPr>
          <w:sz w:val="22"/>
          <w:szCs w:val="22"/>
        </w:rPr>
        <w:t>. В данных случаях происходит высвобождение работников, что влечет за собой иные последствия, нежели чем при других причинах увольнения</w:t>
      </w:r>
      <w:proofErr w:type="gramStart"/>
      <w:r w:rsidRPr="00A5368C">
        <w:rPr>
          <w:sz w:val="22"/>
          <w:szCs w:val="22"/>
        </w:rPr>
        <w:t>.</w:t>
      </w:r>
      <w:proofErr w:type="gramEnd"/>
      <w:r w:rsidRPr="00A5368C">
        <w:rPr>
          <w:sz w:val="22"/>
          <w:szCs w:val="22"/>
        </w:rPr>
        <w:t xml:space="preserve"> (</w:t>
      </w:r>
      <w:proofErr w:type="gramStart"/>
      <w:r w:rsidRPr="00A5368C">
        <w:rPr>
          <w:sz w:val="22"/>
          <w:szCs w:val="22"/>
        </w:rPr>
        <w:t>с</w:t>
      </w:r>
      <w:proofErr w:type="gramEnd"/>
      <w:r w:rsidRPr="00A5368C">
        <w:rPr>
          <w:sz w:val="22"/>
          <w:szCs w:val="22"/>
        </w:rPr>
        <w:t xml:space="preserve">т. 82, 178, 179, 180, 318).  О предстоящем увольнении в связи с ликвидацией организации, либо сокращением численности штата работников организации предупреждают персонально и под расписку не позднее за 2 месяцев до увольнения. При принятии решения о возможном расторжении договоров при сокращении численности штата работников, работодатель обязан в письменной форме первичную профсоюзную организации не </w:t>
      </w:r>
      <w:proofErr w:type="gramStart"/>
      <w:r w:rsidRPr="00A5368C">
        <w:rPr>
          <w:sz w:val="22"/>
          <w:szCs w:val="22"/>
        </w:rPr>
        <w:t>позднее</w:t>
      </w:r>
      <w:proofErr w:type="gramEnd"/>
      <w:r w:rsidRPr="00A5368C">
        <w:rPr>
          <w:sz w:val="22"/>
          <w:szCs w:val="22"/>
        </w:rPr>
        <w:t xml:space="preserve"> чем за 2 месяца до проведения соответствующих мероприятий.</w:t>
      </w:r>
    </w:p>
    <w:p w:rsidR="004A304D" w:rsidRPr="00A5368C" w:rsidRDefault="004A304D" w:rsidP="00CB01C0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lastRenderedPageBreak/>
        <w:t xml:space="preserve">Согласно 178 ст. ТК при расторжении трудового договора по вышеуказанным основаниям увольняемому работнику выплачивается выходное пособие в размере в размере среднего месячного заработка, а </w:t>
      </w:r>
      <w:proofErr w:type="spellStart"/>
      <w:proofErr w:type="gramStart"/>
      <w:r w:rsidRPr="00A5368C">
        <w:rPr>
          <w:sz w:val="22"/>
          <w:szCs w:val="22"/>
        </w:rPr>
        <w:t>т.ж</w:t>
      </w:r>
      <w:proofErr w:type="spellEnd"/>
      <w:proofErr w:type="gramEnd"/>
      <w:r w:rsidRPr="00A5368C">
        <w:rPr>
          <w:sz w:val="22"/>
          <w:szCs w:val="22"/>
        </w:rPr>
        <w:t>. за ним сохраняется средний месячный заработок на период трудоустройства, но не свыше 2 месяцев со дня увольнения (с зачетом выходного пособия). В исключительных случаях такой заработок сохраняется в течение третьего месяца по решению органа службы занятости населения при условии, если в двухнедельный срок после увольнения работник обратился в этот орган и не был трудоустроен.</w:t>
      </w:r>
    </w:p>
    <w:p w:rsidR="004A304D" w:rsidRPr="00A5368C" w:rsidRDefault="004A304D" w:rsidP="00CB01C0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 xml:space="preserve">2. Трудовой </w:t>
      </w:r>
      <w:proofErr w:type="gramStart"/>
      <w:r w:rsidRPr="00A5368C">
        <w:rPr>
          <w:sz w:val="22"/>
          <w:szCs w:val="22"/>
        </w:rPr>
        <w:t>договор</w:t>
      </w:r>
      <w:proofErr w:type="gramEnd"/>
      <w:r w:rsidRPr="00A5368C">
        <w:rPr>
          <w:sz w:val="22"/>
          <w:szCs w:val="22"/>
        </w:rPr>
        <w:t xml:space="preserve"> может быть расторгнут в случае обнаружения несоответствия занимаемой должности или выполняемой работе.</w:t>
      </w:r>
    </w:p>
    <w:p w:rsidR="004A304D" w:rsidRPr="00A5368C" w:rsidRDefault="004A304D" w:rsidP="00CB01C0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>3. Смена собственника организации (для руководителей, его заместителей и главного бухгалтера).</w:t>
      </w:r>
    </w:p>
    <w:p w:rsidR="004A304D" w:rsidRPr="00A5368C" w:rsidRDefault="004A304D" w:rsidP="00CB01C0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 xml:space="preserve">4. </w:t>
      </w:r>
      <w:r w:rsidRPr="004C4D40">
        <w:rPr>
          <w:sz w:val="22"/>
          <w:szCs w:val="22"/>
        </w:rPr>
        <w:t>Неоднократное</w:t>
      </w:r>
      <w:r w:rsidRPr="00A5368C">
        <w:rPr>
          <w:sz w:val="22"/>
          <w:szCs w:val="22"/>
        </w:rPr>
        <w:t xml:space="preserve"> неисполнение работником без уважительных причин трудовых обязанностей, если он имеет дисциплинарное </w:t>
      </w:r>
      <w:proofErr w:type="gramStart"/>
      <w:r w:rsidRPr="00A5368C">
        <w:rPr>
          <w:sz w:val="22"/>
          <w:szCs w:val="22"/>
        </w:rPr>
        <w:t>взыскание</w:t>
      </w:r>
      <w:proofErr w:type="gramEnd"/>
      <w:r w:rsidRPr="00A5368C">
        <w:rPr>
          <w:sz w:val="22"/>
          <w:szCs w:val="22"/>
        </w:rPr>
        <w:t xml:space="preserve"> влечет расторжение тр. договора.</w:t>
      </w:r>
      <w:r>
        <w:rPr>
          <w:sz w:val="22"/>
          <w:szCs w:val="22"/>
        </w:rPr>
        <w:t xml:space="preserve"> (</w:t>
      </w:r>
      <w:r w:rsidRPr="004C4D40">
        <w:rPr>
          <w:sz w:val="22"/>
          <w:szCs w:val="22"/>
        </w:rPr>
        <w:t>Утратившие силу или досрочно снятые взыскания (до истечения года со дня их наложения) при таком увольнении не учитываются</w:t>
      </w:r>
      <w:r>
        <w:rPr>
          <w:sz w:val="22"/>
          <w:szCs w:val="22"/>
        </w:rPr>
        <w:t>).</w:t>
      </w:r>
    </w:p>
    <w:p w:rsidR="004A304D" w:rsidRPr="00A5368C" w:rsidRDefault="004A304D" w:rsidP="00CB01C0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>5. В случае однократного грубого нарушения р</w:t>
      </w:r>
      <w:r>
        <w:rPr>
          <w:sz w:val="22"/>
          <w:szCs w:val="22"/>
        </w:rPr>
        <w:t>аботником трудовых обязанностей (</w:t>
      </w:r>
      <w:r w:rsidRPr="00EC5F1A">
        <w:rPr>
          <w:sz w:val="22"/>
          <w:szCs w:val="22"/>
        </w:rPr>
        <w:t xml:space="preserve">прогул (отсутствие на рабочем месте без уважительных причин более 4 часов подряд в течение рабочего дня); появление на работе в состоянии алкогольного, наркотического или иного токсического опьянения; разглашение охраняемой законом </w:t>
      </w:r>
      <w:r>
        <w:rPr>
          <w:sz w:val="22"/>
          <w:szCs w:val="22"/>
        </w:rPr>
        <w:t>тайны</w:t>
      </w:r>
      <w:r w:rsidRPr="00EC5F1A">
        <w:rPr>
          <w:sz w:val="22"/>
          <w:szCs w:val="22"/>
        </w:rPr>
        <w:t>, ставшей известной работнику в связи с исполнением им трудовых обязанностей;</w:t>
      </w:r>
      <w:r>
        <w:rPr>
          <w:sz w:val="22"/>
          <w:szCs w:val="22"/>
        </w:rPr>
        <w:t xml:space="preserve"> </w:t>
      </w:r>
      <w:r w:rsidRPr="00EC5F1A">
        <w:rPr>
          <w:sz w:val="22"/>
          <w:szCs w:val="22"/>
        </w:rPr>
        <w:t xml:space="preserve"> </w:t>
      </w:r>
      <w:proofErr w:type="gramStart"/>
      <w:r w:rsidRPr="00EC5F1A">
        <w:rPr>
          <w:sz w:val="22"/>
          <w:szCs w:val="22"/>
        </w:rPr>
        <w:t>совершение по месту работы хищения  чужого имущества, умышленного его уничтожения или повреждения, растрат – что установлено вступившим в законную силу приговором суда или постановлением органа, уполномоченного на применение административных взысканий;</w:t>
      </w:r>
      <w:r>
        <w:rPr>
          <w:sz w:val="22"/>
          <w:szCs w:val="22"/>
        </w:rPr>
        <w:t xml:space="preserve"> </w:t>
      </w:r>
      <w:r w:rsidRPr="00EC5F1A">
        <w:rPr>
          <w:sz w:val="22"/>
          <w:szCs w:val="22"/>
        </w:rPr>
        <w:t xml:space="preserve"> нарушение работником требований по охране труда, если это нарушение повлекло за собой тяжкие последствия (несчастный случай на производстве, аварию, катастрофу) либо заведомо создавало реальную угрозу наступления таких последствий.</w:t>
      </w:r>
      <w:proofErr w:type="gramEnd"/>
    </w:p>
    <w:p w:rsidR="004A304D" w:rsidRPr="00A5368C" w:rsidRDefault="004A304D" w:rsidP="00CB01C0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>6. В случае совершения виновных действий работником, непосредственно обслуживающим денежные или товарные ценности, если эти действия дают основания для утраты к нему доверия.</w:t>
      </w:r>
    </w:p>
    <w:p w:rsidR="004A304D" w:rsidRPr="00A5368C" w:rsidRDefault="004A304D" w:rsidP="00CB01C0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>7. В случае совершения работником, выполняющим воспитательные функции аморального проступка, несовместимого с продолжением данной работы.</w:t>
      </w:r>
    </w:p>
    <w:p w:rsidR="004A304D" w:rsidRPr="00A5368C" w:rsidRDefault="004A304D" w:rsidP="00CB01C0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>8. Представлением работником работодателю заведомо ложных сведений или подложных документов при заключении трудового договора и др.</w:t>
      </w:r>
    </w:p>
    <w:p w:rsidR="00CB01C0" w:rsidRDefault="00CB01C0" w:rsidP="004A304D">
      <w:pPr>
        <w:pStyle w:val="a5"/>
        <w:rPr>
          <w:sz w:val="22"/>
          <w:szCs w:val="22"/>
        </w:rPr>
      </w:pPr>
    </w:p>
    <w:p w:rsidR="004A304D" w:rsidRPr="004A304D" w:rsidRDefault="00CB01C0" w:rsidP="004A304D">
      <w:pPr>
        <w:pStyle w:val="a5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7. </w:t>
      </w:r>
      <w:r w:rsidR="004A304D" w:rsidRPr="004A304D">
        <w:rPr>
          <w:sz w:val="22"/>
          <w:szCs w:val="22"/>
        </w:rPr>
        <w:t>Продолжительность рабочей недели для отдельных категорий работников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5528"/>
      </w:tblGrid>
      <w:tr w:rsidR="004A304D" w:rsidRPr="004A304D" w:rsidTr="009A335E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Категории работников</w:t>
            </w:r>
          </w:p>
        </w:tc>
      </w:tr>
      <w:tr w:rsidR="004A304D" w:rsidRPr="004A304D" w:rsidTr="009A335E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Нормальная продолжительность рабочего времени: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-  40 часов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подавляющее большинство работников</w:t>
            </w:r>
          </w:p>
        </w:tc>
      </w:tr>
      <w:tr w:rsidR="004A304D" w:rsidRPr="004A304D" w:rsidTr="009A335E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Сокращенная продолжительность рабочего времени: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- 36 часов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— работники в возрасте от шестнадцати до восемнадцати лет;</w:t>
            </w:r>
          </w:p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— другие категории работников (педагогические, медицинские и др.)</w:t>
            </w:r>
          </w:p>
        </w:tc>
      </w:tr>
      <w:tr w:rsidR="004A304D" w:rsidRPr="004A304D" w:rsidTr="009A335E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- 35 часов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работники, являющиеся инвалидами 1-й или 2-й группы</w:t>
            </w:r>
          </w:p>
        </w:tc>
      </w:tr>
      <w:tr w:rsidR="004A304D" w:rsidRPr="004A304D" w:rsidTr="009A335E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- От 30 до 36 часов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работники, занятые на работах с вредными и (или) опасными условиями труда</w:t>
            </w:r>
          </w:p>
        </w:tc>
      </w:tr>
      <w:tr w:rsidR="004A304D" w:rsidRPr="004A304D" w:rsidTr="009A335E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- 24 часа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работники в возрасте до шестнадцати лет</w:t>
            </w:r>
          </w:p>
        </w:tc>
      </w:tr>
      <w:tr w:rsidR="004A304D" w:rsidRPr="004A304D" w:rsidTr="009A335E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- 12 часов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04D" w:rsidRPr="004A304D" w:rsidRDefault="004A304D" w:rsidP="009A335E">
            <w:pPr>
              <w:pStyle w:val="a5"/>
              <w:rPr>
                <w:sz w:val="22"/>
                <w:szCs w:val="22"/>
              </w:rPr>
            </w:pPr>
            <w:r w:rsidRPr="004A304D">
              <w:rPr>
                <w:sz w:val="22"/>
                <w:szCs w:val="22"/>
              </w:rPr>
              <w:t>учащиеся образовательных учреждений в возрасте до восемнадцати лет, работающие в течение учебного года в свободное от учебы время</w:t>
            </w:r>
          </w:p>
        </w:tc>
      </w:tr>
    </w:tbl>
    <w:p w:rsidR="00CB01C0" w:rsidRDefault="00CB01C0" w:rsidP="00CB01C0">
      <w:pPr>
        <w:jc w:val="both"/>
        <w:rPr>
          <w:sz w:val="22"/>
          <w:szCs w:val="22"/>
        </w:rPr>
      </w:pPr>
      <w:r w:rsidRPr="00A5368C">
        <w:rPr>
          <w:b/>
          <w:sz w:val="22"/>
          <w:szCs w:val="22"/>
        </w:rPr>
        <w:t>Время отдыха</w:t>
      </w:r>
      <w:r w:rsidRPr="00A5368C">
        <w:rPr>
          <w:sz w:val="22"/>
          <w:szCs w:val="22"/>
        </w:rPr>
        <w:t xml:space="preserve"> – это время, в течение которого работник свободен от выполнения трудовых обязанностей и которое он может использовать по личному усмотрению. </w:t>
      </w:r>
      <w:proofErr w:type="gramStart"/>
      <w:r w:rsidRPr="00A5368C">
        <w:rPr>
          <w:sz w:val="22"/>
          <w:szCs w:val="22"/>
        </w:rPr>
        <w:t>Это перерыв, ежедневный (</w:t>
      </w:r>
      <w:proofErr w:type="spellStart"/>
      <w:r w:rsidRPr="00A5368C">
        <w:rPr>
          <w:sz w:val="22"/>
          <w:szCs w:val="22"/>
        </w:rPr>
        <w:t>межсменный</w:t>
      </w:r>
      <w:proofErr w:type="spellEnd"/>
      <w:r w:rsidRPr="00A5368C">
        <w:rPr>
          <w:sz w:val="22"/>
          <w:szCs w:val="22"/>
        </w:rPr>
        <w:t xml:space="preserve">) отдых, выходные дни (еженедельный беспрерывный отдых), нерабочие праздничные дни, отпуска. </w:t>
      </w:r>
      <w:proofErr w:type="gramEnd"/>
    </w:p>
    <w:p w:rsidR="00CB01C0" w:rsidRPr="00755BA6" w:rsidRDefault="00CB01C0" w:rsidP="00CB01C0">
      <w:pPr>
        <w:jc w:val="both"/>
        <w:rPr>
          <w:sz w:val="22"/>
          <w:szCs w:val="22"/>
        </w:rPr>
      </w:pPr>
      <w:r w:rsidRPr="00755BA6">
        <w:rPr>
          <w:sz w:val="22"/>
          <w:szCs w:val="22"/>
        </w:rPr>
        <w:t xml:space="preserve">Обеденный перерыв продолжительностью до 2 часов и не менее 30 минут </w:t>
      </w:r>
      <w:r w:rsidRPr="00755BA6">
        <w:rPr>
          <w:b/>
          <w:sz w:val="22"/>
          <w:szCs w:val="22"/>
        </w:rPr>
        <w:t>не включается</w:t>
      </w:r>
      <w:r w:rsidRPr="00755BA6">
        <w:rPr>
          <w:sz w:val="22"/>
          <w:szCs w:val="22"/>
        </w:rPr>
        <w:t xml:space="preserve"> в рабочее время и предо</w:t>
      </w:r>
      <w:r>
        <w:rPr>
          <w:sz w:val="22"/>
          <w:szCs w:val="22"/>
        </w:rPr>
        <w:t xml:space="preserve">ставляется для отдыха и питания. </w:t>
      </w:r>
      <w:r w:rsidRPr="00755BA6">
        <w:rPr>
          <w:sz w:val="22"/>
          <w:szCs w:val="22"/>
        </w:rPr>
        <w:t>Время начала и окончания обеденного перерыва определяется правилами внутреннего трудового распорядка или по соглашению работодателя с работником. Если по условиям производства перерыв установить нельзя, то работнику предоставляется возможность приема п</w:t>
      </w:r>
      <w:r>
        <w:rPr>
          <w:sz w:val="22"/>
          <w:szCs w:val="22"/>
        </w:rPr>
        <w:t>ищи в течение рабочего времени.</w:t>
      </w:r>
    </w:p>
    <w:p w:rsidR="00CB01C0" w:rsidRDefault="00CB01C0" w:rsidP="00CB01C0">
      <w:pPr>
        <w:jc w:val="both"/>
        <w:rPr>
          <w:sz w:val="22"/>
          <w:szCs w:val="22"/>
        </w:rPr>
      </w:pPr>
      <w:r w:rsidRPr="00755BA6">
        <w:rPr>
          <w:sz w:val="22"/>
          <w:szCs w:val="22"/>
        </w:rPr>
        <w:t xml:space="preserve">К внутрисменным перерывам также относятся перерывы для кормления ребенка до 1,5 лет через каждые </w:t>
      </w:r>
      <w:proofErr w:type="gramStart"/>
      <w:r w:rsidRPr="00755BA6">
        <w:rPr>
          <w:sz w:val="22"/>
          <w:szCs w:val="22"/>
        </w:rPr>
        <w:t>три астрономические часа</w:t>
      </w:r>
      <w:proofErr w:type="gramEnd"/>
      <w:r w:rsidRPr="00755BA6">
        <w:rPr>
          <w:sz w:val="22"/>
          <w:szCs w:val="22"/>
        </w:rPr>
        <w:t xml:space="preserve">. Они включаются в рабочее время и оплачиваются по среднему заработку. Продолжительность их — не менее 30 минут для одного ребенка, а при наличии двух и более детей до 1,5 лет — не менее часа. По желанию матери и по согласованию с администрацией эти перерывы могут быть соединены и отнесены на конец или начало рабочего дня или </w:t>
      </w:r>
      <w:r w:rsidRPr="00755BA6">
        <w:rPr>
          <w:sz w:val="22"/>
          <w:szCs w:val="22"/>
        </w:rPr>
        <w:lastRenderedPageBreak/>
        <w:t>присоединены к обеденному перерыву. Эти перерывы предоставляются и лицам, воспитывающим детей без матери (одинокому отцу, опекуну, попечителю).</w:t>
      </w:r>
    </w:p>
    <w:p w:rsidR="00CB01C0" w:rsidRPr="00D05BD3" w:rsidRDefault="00CB01C0" w:rsidP="00CB01C0">
      <w:pPr>
        <w:jc w:val="both"/>
        <w:rPr>
          <w:sz w:val="22"/>
          <w:szCs w:val="22"/>
        </w:rPr>
      </w:pPr>
      <w:r w:rsidRPr="00D05BD3">
        <w:rPr>
          <w:sz w:val="22"/>
          <w:szCs w:val="22"/>
        </w:rPr>
        <w:t>Всем работникам предоставляются выходные дни (еженедельный непрерывный отдых).</w:t>
      </w:r>
    </w:p>
    <w:p w:rsidR="00CB01C0" w:rsidRDefault="00CB01C0" w:rsidP="00CB01C0">
      <w:pPr>
        <w:jc w:val="both"/>
        <w:rPr>
          <w:sz w:val="22"/>
          <w:szCs w:val="22"/>
        </w:rPr>
      </w:pPr>
      <w:r w:rsidRPr="00755BA6">
        <w:rPr>
          <w:sz w:val="22"/>
          <w:szCs w:val="22"/>
        </w:rPr>
        <w:t>В праздничные дни допускается работа лишь на непрерывно действующих производствах, а также работы, вызываемые необходимостью обслуживания населения, неотложные ремонтные и погрузочно-разгрузочные работы.</w:t>
      </w:r>
    </w:p>
    <w:p w:rsidR="00CB01C0" w:rsidRPr="00D419E2" w:rsidRDefault="00CB01C0" w:rsidP="00CB01C0">
      <w:pPr>
        <w:jc w:val="both"/>
        <w:rPr>
          <w:sz w:val="22"/>
          <w:szCs w:val="22"/>
        </w:rPr>
      </w:pPr>
      <w:r w:rsidRPr="00D419E2">
        <w:rPr>
          <w:sz w:val="22"/>
          <w:szCs w:val="22"/>
        </w:rPr>
        <w:t>Нерабочими праздничными днями в Российской Федерации являются:</w:t>
      </w:r>
    </w:p>
    <w:p w:rsidR="00CB01C0" w:rsidRDefault="00CB01C0" w:rsidP="00CB01C0">
      <w:pPr>
        <w:jc w:val="both"/>
        <w:rPr>
          <w:sz w:val="22"/>
          <w:szCs w:val="22"/>
        </w:rPr>
      </w:pPr>
      <w:proofErr w:type="gramStart"/>
      <w:r w:rsidRPr="00D419E2">
        <w:rPr>
          <w:sz w:val="22"/>
          <w:szCs w:val="22"/>
        </w:rPr>
        <w:t>1, 2, 3, 4, 5, 6 и 8 января - Новогодние каникулы;</w:t>
      </w:r>
      <w:r>
        <w:rPr>
          <w:sz w:val="22"/>
          <w:szCs w:val="22"/>
        </w:rPr>
        <w:t xml:space="preserve"> </w:t>
      </w:r>
      <w:r w:rsidRPr="00D419E2">
        <w:rPr>
          <w:sz w:val="22"/>
          <w:szCs w:val="22"/>
        </w:rPr>
        <w:t>7 января - Рождество Христово;</w:t>
      </w:r>
      <w:r>
        <w:rPr>
          <w:sz w:val="22"/>
          <w:szCs w:val="22"/>
        </w:rPr>
        <w:t xml:space="preserve"> </w:t>
      </w:r>
      <w:r w:rsidRPr="00D419E2">
        <w:rPr>
          <w:sz w:val="22"/>
          <w:szCs w:val="22"/>
        </w:rPr>
        <w:t>23 февраля - День защитника Отечества;</w:t>
      </w:r>
      <w:r>
        <w:rPr>
          <w:sz w:val="22"/>
          <w:szCs w:val="22"/>
        </w:rPr>
        <w:t xml:space="preserve"> </w:t>
      </w:r>
      <w:r w:rsidRPr="00D419E2">
        <w:rPr>
          <w:sz w:val="22"/>
          <w:szCs w:val="22"/>
        </w:rPr>
        <w:t>8 марта - Международный женский день;</w:t>
      </w:r>
      <w:r>
        <w:rPr>
          <w:sz w:val="22"/>
          <w:szCs w:val="22"/>
        </w:rPr>
        <w:t xml:space="preserve"> </w:t>
      </w:r>
      <w:r w:rsidRPr="00D419E2">
        <w:rPr>
          <w:sz w:val="22"/>
          <w:szCs w:val="22"/>
        </w:rPr>
        <w:t>1 мая - Праздник Весны и Труда;</w:t>
      </w:r>
      <w:r>
        <w:rPr>
          <w:sz w:val="22"/>
          <w:szCs w:val="22"/>
        </w:rPr>
        <w:t xml:space="preserve"> </w:t>
      </w:r>
      <w:r w:rsidRPr="00D419E2">
        <w:rPr>
          <w:sz w:val="22"/>
          <w:szCs w:val="22"/>
        </w:rPr>
        <w:t>9 мая - День Победы;</w:t>
      </w:r>
      <w:r>
        <w:rPr>
          <w:sz w:val="22"/>
          <w:szCs w:val="22"/>
        </w:rPr>
        <w:t xml:space="preserve"> </w:t>
      </w:r>
      <w:r w:rsidRPr="00D419E2">
        <w:rPr>
          <w:sz w:val="22"/>
          <w:szCs w:val="22"/>
        </w:rPr>
        <w:t>12 июня - День России;</w:t>
      </w:r>
      <w:r>
        <w:rPr>
          <w:sz w:val="22"/>
          <w:szCs w:val="22"/>
        </w:rPr>
        <w:t xml:space="preserve"> </w:t>
      </w:r>
      <w:r w:rsidRPr="00D419E2">
        <w:rPr>
          <w:sz w:val="22"/>
          <w:szCs w:val="22"/>
        </w:rPr>
        <w:t>4 ноября - День народного единства.</w:t>
      </w:r>
      <w:r>
        <w:rPr>
          <w:sz w:val="22"/>
          <w:szCs w:val="22"/>
        </w:rPr>
        <w:t xml:space="preserve"> </w:t>
      </w:r>
      <w:proofErr w:type="gramEnd"/>
    </w:p>
    <w:p w:rsidR="00CB01C0" w:rsidRPr="00D05BD3" w:rsidRDefault="00CB01C0" w:rsidP="00CB01C0">
      <w:pPr>
        <w:jc w:val="both"/>
        <w:rPr>
          <w:sz w:val="22"/>
          <w:szCs w:val="22"/>
        </w:rPr>
      </w:pPr>
      <w:r w:rsidRPr="00D05BD3">
        <w:rPr>
          <w:sz w:val="22"/>
          <w:szCs w:val="22"/>
        </w:rPr>
        <w:t>Работа в выходные и нерабочие праздничные дни, как правило, запрещается.</w:t>
      </w:r>
    </w:p>
    <w:p w:rsidR="00CB01C0" w:rsidRDefault="00CB01C0" w:rsidP="00CB01C0">
      <w:pPr>
        <w:jc w:val="both"/>
        <w:rPr>
          <w:sz w:val="22"/>
          <w:szCs w:val="22"/>
        </w:rPr>
      </w:pPr>
      <w:r w:rsidRPr="00D05BD3">
        <w:rPr>
          <w:sz w:val="22"/>
          <w:szCs w:val="22"/>
        </w:rPr>
        <w:t xml:space="preserve">Привлечение к работе в выходные и нерабочие праздничные дни производится </w:t>
      </w:r>
      <w:r>
        <w:rPr>
          <w:sz w:val="22"/>
          <w:szCs w:val="22"/>
        </w:rPr>
        <w:t xml:space="preserve">по письменному распоряжению </w:t>
      </w:r>
      <w:r w:rsidRPr="00D05BD3">
        <w:rPr>
          <w:sz w:val="22"/>
          <w:szCs w:val="22"/>
        </w:rPr>
        <w:t>работодател</w:t>
      </w:r>
      <w:r>
        <w:rPr>
          <w:sz w:val="22"/>
          <w:szCs w:val="22"/>
        </w:rPr>
        <w:t>я</w:t>
      </w:r>
      <w:r w:rsidRPr="00D05BD3">
        <w:rPr>
          <w:sz w:val="22"/>
          <w:szCs w:val="22"/>
        </w:rPr>
        <w:t xml:space="preserve"> в случа</w:t>
      </w:r>
      <w:r>
        <w:rPr>
          <w:sz w:val="22"/>
          <w:szCs w:val="22"/>
        </w:rPr>
        <w:t xml:space="preserve">ях, предусмотренных Трудовым кодексом. </w:t>
      </w:r>
      <w:r w:rsidRPr="00D05BD3">
        <w:rPr>
          <w:sz w:val="22"/>
          <w:szCs w:val="22"/>
        </w:rPr>
        <w:t>Не допускается привлечение к работе в выходные и нерабочие праздничные дни беременных женщин, работников в возрасте до восемнадцати лет, некоторых других категорий работников.</w:t>
      </w:r>
    </w:p>
    <w:p w:rsidR="00CB01C0" w:rsidRDefault="00CB01C0" w:rsidP="00CB01C0">
      <w:pPr>
        <w:jc w:val="both"/>
        <w:rPr>
          <w:sz w:val="22"/>
          <w:szCs w:val="22"/>
        </w:rPr>
      </w:pPr>
      <w:r w:rsidRPr="00755BA6">
        <w:rPr>
          <w:sz w:val="22"/>
          <w:szCs w:val="22"/>
        </w:rPr>
        <w:t>Оплату за работу в праздничные дни ТК РФ предусматривает, как правило, не менее чем в двойном размере, либо по желанию работника она может компенсироваться предоставлением другого дня отдыха</w:t>
      </w:r>
    </w:p>
    <w:p w:rsidR="00CB01C0" w:rsidRDefault="00CB01C0" w:rsidP="00CB01C0">
      <w:pPr>
        <w:jc w:val="both"/>
        <w:rPr>
          <w:sz w:val="22"/>
          <w:szCs w:val="22"/>
        </w:rPr>
      </w:pPr>
      <w:r>
        <w:rPr>
          <w:sz w:val="22"/>
          <w:szCs w:val="22"/>
        </w:rPr>
        <w:t>Отпуска д</w:t>
      </w:r>
      <w:r w:rsidRPr="00E3182B">
        <w:rPr>
          <w:sz w:val="22"/>
          <w:szCs w:val="22"/>
        </w:rPr>
        <w:t>елятся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 w:rsidRPr="00E3182B">
        <w:rPr>
          <w:sz w:val="22"/>
          <w:szCs w:val="22"/>
        </w:rPr>
        <w:t xml:space="preserve">: </w:t>
      </w:r>
      <w:proofErr w:type="gramStart"/>
      <w:r w:rsidRPr="00CB01C0">
        <w:rPr>
          <w:i/>
          <w:sz w:val="22"/>
          <w:szCs w:val="22"/>
        </w:rPr>
        <w:t>с</w:t>
      </w:r>
      <w:proofErr w:type="gramEnd"/>
      <w:r w:rsidRPr="00CB01C0">
        <w:rPr>
          <w:i/>
          <w:sz w:val="22"/>
          <w:szCs w:val="22"/>
        </w:rPr>
        <w:t xml:space="preserve"> сохранением заработной платы</w:t>
      </w:r>
      <w:r w:rsidRPr="00E3182B">
        <w:rPr>
          <w:sz w:val="22"/>
          <w:szCs w:val="22"/>
        </w:rPr>
        <w:t>; без сохранения заработной платы.</w:t>
      </w:r>
      <w:r>
        <w:rPr>
          <w:sz w:val="22"/>
          <w:szCs w:val="22"/>
        </w:rPr>
        <w:t xml:space="preserve"> </w:t>
      </w:r>
      <w:r w:rsidRPr="00A5368C">
        <w:rPr>
          <w:sz w:val="22"/>
          <w:szCs w:val="22"/>
        </w:rPr>
        <w:t>Оплачиваемый отпуск должен предоставляться работнику ежегодно. Ежегодный основной оплачиваемый отпуск предоставляется работникам продолжительностью</w:t>
      </w:r>
      <w:r>
        <w:rPr>
          <w:sz w:val="22"/>
          <w:szCs w:val="22"/>
        </w:rPr>
        <w:t xml:space="preserve"> не менее</w:t>
      </w:r>
      <w:r w:rsidRPr="00A5368C">
        <w:rPr>
          <w:sz w:val="22"/>
          <w:szCs w:val="22"/>
        </w:rPr>
        <w:t xml:space="preserve"> </w:t>
      </w:r>
      <w:r w:rsidRPr="00CB01C0">
        <w:rPr>
          <w:i/>
          <w:sz w:val="22"/>
          <w:szCs w:val="22"/>
        </w:rPr>
        <w:t>28 календарных</w:t>
      </w:r>
      <w:r w:rsidRPr="00A5368C">
        <w:rPr>
          <w:sz w:val="22"/>
          <w:szCs w:val="22"/>
        </w:rPr>
        <w:t xml:space="preserve"> дней. Право получения отпуска возникает у работника по истечению 6 месяцев его непрерывной работы в данной организации. </w:t>
      </w:r>
      <w:r w:rsidRPr="00E3182B">
        <w:rPr>
          <w:sz w:val="22"/>
          <w:szCs w:val="22"/>
        </w:rPr>
        <w:t>До истечения 6 месяцев непрерывной работы отпуск по просьбе работника предоставляется: женщинам - перед отпуском по беременности и родам или непосредственно после него; работникам, усыновившим ребенка в возрасте до 3 месяцев; работникам моложе 18 лет; в других случаях, предусмотренных законодательством.</w:t>
      </w:r>
    </w:p>
    <w:p w:rsidR="00CB01C0" w:rsidRDefault="00CB01C0" w:rsidP="00CB01C0">
      <w:pPr>
        <w:jc w:val="both"/>
        <w:rPr>
          <w:sz w:val="22"/>
          <w:szCs w:val="22"/>
        </w:rPr>
      </w:pPr>
      <w:r w:rsidRPr="00A5368C">
        <w:rPr>
          <w:sz w:val="22"/>
          <w:szCs w:val="22"/>
        </w:rPr>
        <w:t>По семейным обстоятельствам и др.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сторонами.</w:t>
      </w:r>
    </w:p>
    <w:p w:rsidR="00C476EE" w:rsidRDefault="00C476EE" w:rsidP="00C476EE">
      <w:pPr>
        <w:pStyle w:val="a5"/>
        <w:jc w:val="both"/>
        <w:rPr>
          <w:sz w:val="22"/>
          <w:szCs w:val="22"/>
        </w:rPr>
      </w:pPr>
    </w:p>
    <w:p w:rsidR="00C476EE" w:rsidRPr="002327EC" w:rsidRDefault="00C476EE" w:rsidP="00C476EE">
      <w:pPr>
        <w:pStyle w:val="a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Pr="002327EC">
        <w:rPr>
          <w:b/>
          <w:sz w:val="22"/>
          <w:szCs w:val="22"/>
        </w:rPr>
        <w:t>адани</w:t>
      </w:r>
      <w:r>
        <w:rPr>
          <w:b/>
          <w:sz w:val="22"/>
          <w:szCs w:val="22"/>
        </w:rPr>
        <w:t>е</w:t>
      </w:r>
      <w:r w:rsidRPr="002327EC">
        <w:rPr>
          <w:b/>
          <w:sz w:val="22"/>
          <w:szCs w:val="22"/>
        </w:rPr>
        <w:t>:</w:t>
      </w:r>
    </w:p>
    <w:p w:rsidR="00C476EE" w:rsidRPr="002327EC" w:rsidRDefault="00C476EE" w:rsidP="00C476EE">
      <w:pPr>
        <w:jc w:val="both"/>
        <w:rPr>
          <w:sz w:val="22"/>
          <w:szCs w:val="22"/>
        </w:rPr>
      </w:pPr>
      <w:r w:rsidRPr="002327EC">
        <w:rPr>
          <w:sz w:val="22"/>
          <w:szCs w:val="22"/>
        </w:rPr>
        <w:t>1. Прочитайте</w:t>
      </w:r>
      <w:r>
        <w:rPr>
          <w:sz w:val="22"/>
          <w:szCs w:val="22"/>
        </w:rPr>
        <w:t xml:space="preserve"> и законспектируйте</w:t>
      </w:r>
      <w:r w:rsidRPr="002327EC">
        <w:rPr>
          <w:sz w:val="22"/>
          <w:szCs w:val="22"/>
        </w:rPr>
        <w:t xml:space="preserve"> л</w:t>
      </w:r>
      <w:bookmarkStart w:id="1" w:name="_GoBack"/>
      <w:bookmarkEnd w:id="1"/>
      <w:r w:rsidRPr="002327EC">
        <w:rPr>
          <w:sz w:val="22"/>
          <w:szCs w:val="22"/>
        </w:rPr>
        <w:t xml:space="preserve">екцию. </w:t>
      </w:r>
    </w:p>
    <w:p w:rsidR="00C476EE" w:rsidRPr="00C476EE" w:rsidRDefault="00C476EE" w:rsidP="00CB01C0">
      <w:pPr>
        <w:jc w:val="both"/>
        <w:rPr>
          <w:b/>
          <w:sz w:val="22"/>
          <w:szCs w:val="22"/>
        </w:rPr>
      </w:pPr>
    </w:p>
    <w:sectPr w:rsidR="00C476EE" w:rsidRPr="00C476EE" w:rsidSect="00DC06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65A4"/>
    <w:multiLevelType w:val="hybridMultilevel"/>
    <w:tmpl w:val="F5DC9718"/>
    <w:lvl w:ilvl="0" w:tplc="8A9C1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68"/>
    <w:rsid w:val="00005FF3"/>
    <w:rsid w:val="00016636"/>
    <w:rsid w:val="00023CF3"/>
    <w:rsid w:val="000351A3"/>
    <w:rsid w:val="000C0C07"/>
    <w:rsid w:val="000E0EC7"/>
    <w:rsid w:val="0010668B"/>
    <w:rsid w:val="001549D4"/>
    <w:rsid w:val="00161559"/>
    <w:rsid w:val="001D5708"/>
    <w:rsid w:val="002020AC"/>
    <w:rsid w:val="00213494"/>
    <w:rsid w:val="002461BC"/>
    <w:rsid w:val="00281DEE"/>
    <w:rsid w:val="002C4E2B"/>
    <w:rsid w:val="002F2849"/>
    <w:rsid w:val="002F6A90"/>
    <w:rsid w:val="00314D1A"/>
    <w:rsid w:val="003529C6"/>
    <w:rsid w:val="00382A5C"/>
    <w:rsid w:val="00390660"/>
    <w:rsid w:val="00391767"/>
    <w:rsid w:val="004010A5"/>
    <w:rsid w:val="00426CAC"/>
    <w:rsid w:val="004A304D"/>
    <w:rsid w:val="004C4D40"/>
    <w:rsid w:val="004E03F2"/>
    <w:rsid w:val="00543FC5"/>
    <w:rsid w:val="00573F8C"/>
    <w:rsid w:val="00593188"/>
    <w:rsid w:val="005C53EA"/>
    <w:rsid w:val="005D5773"/>
    <w:rsid w:val="0061282E"/>
    <w:rsid w:val="00616175"/>
    <w:rsid w:val="00690F00"/>
    <w:rsid w:val="0069102B"/>
    <w:rsid w:val="006B1D9A"/>
    <w:rsid w:val="006B7990"/>
    <w:rsid w:val="00717C74"/>
    <w:rsid w:val="00737F28"/>
    <w:rsid w:val="00746BA1"/>
    <w:rsid w:val="00755BA6"/>
    <w:rsid w:val="00760803"/>
    <w:rsid w:val="00797E91"/>
    <w:rsid w:val="007C3D1A"/>
    <w:rsid w:val="00804C4A"/>
    <w:rsid w:val="00881C7E"/>
    <w:rsid w:val="009911FD"/>
    <w:rsid w:val="00A4362A"/>
    <w:rsid w:val="00A558E3"/>
    <w:rsid w:val="00A86FBE"/>
    <w:rsid w:val="00AE1568"/>
    <w:rsid w:val="00AE266B"/>
    <w:rsid w:val="00AF3C57"/>
    <w:rsid w:val="00B85544"/>
    <w:rsid w:val="00C1597F"/>
    <w:rsid w:val="00C476EE"/>
    <w:rsid w:val="00C5707D"/>
    <w:rsid w:val="00C73DB0"/>
    <w:rsid w:val="00C833DD"/>
    <w:rsid w:val="00CB01C0"/>
    <w:rsid w:val="00D05BD3"/>
    <w:rsid w:val="00D26186"/>
    <w:rsid w:val="00D26838"/>
    <w:rsid w:val="00D4075E"/>
    <w:rsid w:val="00D419E2"/>
    <w:rsid w:val="00D5516F"/>
    <w:rsid w:val="00DC0626"/>
    <w:rsid w:val="00DF73EC"/>
    <w:rsid w:val="00E0041F"/>
    <w:rsid w:val="00E3182B"/>
    <w:rsid w:val="00E6135F"/>
    <w:rsid w:val="00E61D86"/>
    <w:rsid w:val="00E8254A"/>
    <w:rsid w:val="00E835EE"/>
    <w:rsid w:val="00EC5F1A"/>
    <w:rsid w:val="00ED2F72"/>
    <w:rsid w:val="00F2765D"/>
    <w:rsid w:val="00F313A4"/>
    <w:rsid w:val="00F57157"/>
    <w:rsid w:val="00F81302"/>
    <w:rsid w:val="00FB1117"/>
    <w:rsid w:val="00FC5CA5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03F2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E03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E0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E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4E03F2"/>
    <w:rPr>
      <w:rFonts w:cs="Times New Roman"/>
    </w:rPr>
  </w:style>
  <w:style w:type="paragraph" w:styleId="a6">
    <w:name w:val="List Paragraph"/>
    <w:basedOn w:val="a"/>
    <w:uiPriority w:val="34"/>
    <w:qFormat/>
    <w:rsid w:val="0061282E"/>
    <w:pPr>
      <w:ind w:left="720"/>
      <w:contextualSpacing/>
    </w:pPr>
  </w:style>
  <w:style w:type="character" w:styleId="a7">
    <w:name w:val="Strong"/>
    <w:basedOn w:val="a0"/>
    <w:uiPriority w:val="22"/>
    <w:qFormat/>
    <w:rsid w:val="004010A5"/>
    <w:rPr>
      <w:rFonts w:ascii="Times New Roman" w:hAnsi="Times New Roman" w:cs="Times New Roman"/>
      <w:b/>
    </w:rPr>
  </w:style>
  <w:style w:type="character" w:styleId="a8">
    <w:name w:val="Emphasis"/>
    <w:basedOn w:val="a0"/>
    <w:uiPriority w:val="20"/>
    <w:qFormat/>
    <w:rsid w:val="004010A5"/>
    <w:rPr>
      <w:rFonts w:cs="Times New Roman"/>
      <w:i/>
    </w:rPr>
  </w:style>
  <w:style w:type="character" w:customStyle="1" w:styleId="apple-converted-space">
    <w:name w:val="apple-converted-space"/>
    <w:basedOn w:val="a0"/>
    <w:rsid w:val="004010A5"/>
  </w:style>
  <w:style w:type="table" w:styleId="a9">
    <w:name w:val="Table Grid"/>
    <w:basedOn w:val="a1"/>
    <w:rsid w:val="007C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0C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03F2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E03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E0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E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4E03F2"/>
    <w:rPr>
      <w:rFonts w:cs="Times New Roman"/>
    </w:rPr>
  </w:style>
  <w:style w:type="paragraph" w:styleId="a6">
    <w:name w:val="List Paragraph"/>
    <w:basedOn w:val="a"/>
    <w:uiPriority w:val="34"/>
    <w:qFormat/>
    <w:rsid w:val="0061282E"/>
    <w:pPr>
      <w:ind w:left="720"/>
      <w:contextualSpacing/>
    </w:pPr>
  </w:style>
  <w:style w:type="character" w:styleId="a7">
    <w:name w:val="Strong"/>
    <w:basedOn w:val="a0"/>
    <w:uiPriority w:val="22"/>
    <w:qFormat/>
    <w:rsid w:val="004010A5"/>
    <w:rPr>
      <w:rFonts w:ascii="Times New Roman" w:hAnsi="Times New Roman" w:cs="Times New Roman"/>
      <w:b/>
    </w:rPr>
  </w:style>
  <w:style w:type="character" w:styleId="a8">
    <w:name w:val="Emphasis"/>
    <w:basedOn w:val="a0"/>
    <w:uiPriority w:val="20"/>
    <w:qFormat/>
    <w:rsid w:val="004010A5"/>
    <w:rPr>
      <w:rFonts w:cs="Times New Roman"/>
      <w:i/>
    </w:rPr>
  </w:style>
  <w:style w:type="character" w:customStyle="1" w:styleId="apple-converted-space">
    <w:name w:val="apple-converted-space"/>
    <w:basedOn w:val="a0"/>
    <w:rsid w:val="004010A5"/>
  </w:style>
  <w:style w:type="table" w:styleId="a9">
    <w:name w:val="Table Grid"/>
    <w:basedOn w:val="a1"/>
    <w:rsid w:val="007C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0C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8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7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65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6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4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5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8A7A-837D-46A0-8186-599CF8E1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2020-05-17T16:25:00Z</dcterms:created>
  <dcterms:modified xsi:type="dcterms:W3CDTF">2020-05-17T17:00:00Z</dcterms:modified>
</cp:coreProperties>
</file>