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6D3" w:rsidRDefault="00670698" w:rsidP="003076D3">
      <w:pPr>
        <w:rPr>
          <w:b/>
          <w:sz w:val="28"/>
        </w:rPr>
      </w:pPr>
      <w:r w:rsidRPr="003076D3">
        <w:rPr>
          <w:b/>
          <w:sz w:val="28"/>
        </w:rPr>
        <w:t>САДОВЫЕ ПРУД</w:t>
      </w:r>
      <w:r w:rsidR="003076D3">
        <w:rPr>
          <w:b/>
          <w:sz w:val="28"/>
        </w:rPr>
        <w:t>Ы</w:t>
      </w:r>
    </w:p>
    <w:p w:rsidR="003076D3" w:rsidRDefault="003076D3" w:rsidP="003076D3">
      <w:pPr>
        <w:rPr>
          <w:b/>
          <w:sz w:val="24"/>
        </w:rPr>
      </w:pPr>
      <w:r>
        <w:rPr>
          <w:b/>
          <w:sz w:val="24"/>
        </w:rPr>
        <w:t>Основы архитектуры 08</w:t>
      </w:r>
      <w:r w:rsidRPr="00B37313">
        <w:rPr>
          <w:b/>
          <w:sz w:val="24"/>
        </w:rPr>
        <w:t>.0</w:t>
      </w:r>
      <w:r>
        <w:rPr>
          <w:b/>
          <w:sz w:val="24"/>
        </w:rPr>
        <w:t>4</w:t>
      </w:r>
      <w:r w:rsidRPr="00B37313">
        <w:rPr>
          <w:b/>
          <w:sz w:val="24"/>
        </w:rPr>
        <w:t>.2020</w:t>
      </w:r>
    </w:p>
    <w:p w:rsidR="003076D3" w:rsidRDefault="003076D3" w:rsidP="003076D3">
      <w:pPr>
        <w:rPr>
          <w:b/>
          <w:sz w:val="24"/>
        </w:rPr>
      </w:pPr>
      <w:r>
        <w:rPr>
          <w:b/>
          <w:sz w:val="24"/>
        </w:rPr>
        <w:t>ДС- 181, ДС- 182, ДС- 183</w:t>
      </w:r>
    </w:p>
    <w:p w:rsidR="003076D3" w:rsidRPr="00B37313" w:rsidRDefault="003076D3" w:rsidP="003076D3">
      <w:pPr>
        <w:rPr>
          <w:b/>
          <w:sz w:val="24"/>
        </w:rPr>
      </w:pPr>
      <w:r>
        <w:rPr>
          <w:b/>
          <w:sz w:val="24"/>
        </w:rPr>
        <w:t xml:space="preserve">Преподаватель - </w:t>
      </w:r>
      <w:proofErr w:type="spellStart"/>
      <w:r>
        <w:rPr>
          <w:b/>
          <w:sz w:val="24"/>
        </w:rPr>
        <w:t>Срабионян</w:t>
      </w:r>
      <w:proofErr w:type="spellEnd"/>
      <w:r>
        <w:rPr>
          <w:b/>
          <w:sz w:val="24"/>
        </w:rPr>
        <w:t xml:space="preserve"> Г.Г.</w:t>
      </w:r>
    </w:p>
    <w:p w:rsidR="003076D3" w:rsidRDefault="00AF452F" w:rsidP="00670698">
      <w:r>
        <w:rPr>
          <w:noProof/>
          <w:lang w:eastAsia="ru-RU"/>
        </w:rPr>
        <w:drawing>
          <wp:inline distT="0" distB="0" distL="0" distR="0">
            <wp:extent cx="3990975" cy="6086475"/>
            <wp:effectExtent l="19050" t="0" r="9525" b="0"/>
            <wp:docPr id="1" name="Рисунок 1" descr="C:\училище\2020\водоём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училище\2020\водоём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698" w:rsidRDefault="00670698" w:rsidP="00670698">
      <w:r>
        <w:t xml:space="preserve"> Хорошо спланированный пруд не имеет видимых границ между жизненными зонами. Предпочтение следует отдавать свободным, органичным, естественным формам. Природные пруды состоят из нескольких жизненных зон, и лишь сообщество растений всех зон создает живой ландшафтный облик пруда. Жизненные зоны пруда отличаются друг от друга, прежде всего, уровнем влажности или уровнем воды. Важная составная часть проточного пруда - ручей. Идеальный вариант - 8-10. Через камни и каскады вода отводится, обогащается кислородом и подогреваются до комфортной температуры. </w:t>
      </w:r>
    </w:p>
    <w:p w:rsidR="00670698" w:rsidRDefault="00670698" w:rsidP="00670698">
      <w:r>
        <w:lastRenderedPageBreak/>
        <w:t>Пруд должен гармонично вписываться в сад. Решающее значение имеет правильный выбор места для пруда, чтобы и растения, и животные хорошо чувствовали себя и в пруду, и около него. Большинство болотных и водных растений требует длительного солнечного освещения - примерно 4-6 часов в день. Предпочтительно располагать пруд вблизи террас и мест отдыха так, чтобы он был хорошо виден. Если соблюдены правильные пропорции между растениями, водой и песком, то через 6-8 недель наступает биологическое равновесие, и вода становится прозрачной. Правильное соотношение площади зеркала воды и ее объема - примерно 400 л на 1 м2. Садовый пруд заселяется насекомыми и растениями. Посадка растений проводится до заполнения пруда водой, причем вода подается постепенно и очень осторожно. Время посадки растений: май-сентябрь. Для сохранения общей гармонии крупные растения следует высаживать в воде поодиночке. Менее высокие растения высаживаются на расстоянии 30-40 см друг от друга. В отличие от этого низкие растения береговой полосы высаживаются группами. Растения в емкостях могут располагаться на той высоте, которая для них наиболее благоприятна. Растения могут высаживаться в корзинках, иных емкостях или непосредственно в подготовленную почву. заболоченная зона и зона мелководья, а также влажные грядки, служат хорошим дополнением и создают естественную атмосферу пруда.</w:t>
      </w:r>
    </w:p>
    <w:p w:rsidR="00670698" w:rsidRDefault="00670698" w:rsidP="00670698">
      <w:r>
        <w:t xml:space="preserve">Площадь пруда зависит от существующей площади сада. Идеальный вариант: пруд площадью 20-25 м2. но и 3-5 м2 будут достаточным жизненным пространством для многих видов флоры и фауны. Для выживания зимой насекомым и личинкам тритонов нужны большие водные пространства глубиной 5-20 см при наличии одного места глубиной, как минимум, 60 см. Эта глубокая зона служит убежищем и для всех остальных жителей пруда. На зиму пруд следует оставлять заполненным водой, чтобы не допустить его приподнимания из-за промерзания почвы. Рыбы , лягушки и земноводные могут пережить зиму только при использовании предметов, препятствующих сплошному образованию льда, и </w:t>
      </w:r>
      <w:proofErr w:type="spellStart"/>
      <w:r>
        <w:t>изливных</w:t>
      </w:r>
      <w:proofErr w:type="spellEnd"/>
      <w:r>
        <w:t xml:space="preserve"> приспособлений. Готовые резервуары для оборудования пруда обеспечивают необходимую глубину для растений и не допускают просадки или вымывания гравия и растительного грунта. </w:t>
      </w:r>
    </w:p>
    <w:p w:rsidR="00670698" w:rsidRDefault="00670698" w:rsidP="00670698"/>
    <w:p w:rsidR="00FB1B7E" w:rsidRDefault="00FB1B7E" w:rsidP="00FB1B7E">
      <w:r>
        <w:t xml:space="preserve">Источник и ручей. Вода пробивается сквозь замшелые камни, с тихим журчанием разливается по лежащим каменным плитам и небольшими водопадами переходит в ручей. Русло ручья имеет изоляцию, поэтому потеря воды в нем минимальна. Надо пополнять только то небольшое количество, которое испаряется и иногда разбрызгивается у порогов. Камни, образующие порог, перекрывают ход воде, поэтому, даже если на короткое время ее уровень и снизится, источник не исчезнет. Слой гальки, которая покрывает русло, выходит на берег и сменяется полосой песка, повторяющей линию ручья и по которой можно прогуляться. Ручей вливается в тщательно спроектированный и аккуратно построенный пруд, который лежит в самой низкой части сада. Поскольку почти абсолютно исключена вероятность, что через всю территорию нашего сада будет протекать естественный ручей, нам придется самим создать его. Наиболее удачный вариант, когда в самой низкой точке пруда устанавливают насос, который обеспечивает циркуляцию воды в системе; из искусственной «расщелины в скале», которая находится на 1-2 м выше, или из небольшого открытого пруда вода отправляется в путь по системе циркуляции. </w:t>
      </w:r>
    </w:p>
    <w:p w:rsidR="00FB1B7E" w:rsidRDefault="00FB1B7E" w:rsidP="00E92130">
      <w:r>
        <w:t>На площадках сада со стороны террасы как элем</w:t>
      </w:r>
      <w:r w:rsidR="00E92130">
        <w:t>ент уголка отдыха часто сооружа</w:t>
      </w:r>
      <w:r>
        <w:t xml:space="preserve">ют журчащий ручей, который, как правило, напоминает естественный источник с измененной геометрической формой. Характерным основным элементом конструкции является рустованный, тщательно </w:t>
      </w:r>
      <w:r>
        <w:lastRenderedPageBreak/>
        <w:t>обработанный каменный блок с вертикальным отверстием, просверленным посередине, из которого вырывается журчащая струя</w:t>
      </w:r>
      <w:r w:rsidR="00E92130">
        <w:t>.</w:t>
      </w:r>
    </w:p>
    <w:p w:rsidR="004E2080" w:rsidRDefault="004E2080" w:rsidP="00E92130">
      <w:r>
        <w:rPr>
          <w:noProof/>
          <w:lang w:eastAsia="ru-RU"/>
        </w:rPr>
        <w:drawing>
          <wp:inline distT="0" distB="0" distL="0" distR="0">
            <wp:extent cx="3971925" cy="2819400"/>
            <wp:effectExtent l="19050" t="0" r="9525" b="0"/>
            <wp:docPr id="4" name="Рисунок 4" descr="C:\училище\2020\водоём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училище\2020\водоём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7E" w:rsidRDefault="00FB1B7E" w:rsidP="00FB1B7E">
      <w:r>
        <w:t>Водопад</w:t>
      </w:r>
      <w:r w:rsidR="00E92130">
        <w:t xml:space="preserve"> может стать самостоятельным мо</w:t>
      </w:r>
      <w:r>
        <w:t xml:space="preserve">тивом, композиционным элементом сада, который имеет </w:t>
      </w:r>
      <w:proofErr w:type="spellStart"/>
      <w:r>
        <w:t>разноуровневый</w:t>
      </w:r>
      <w:proofErr w:type="spellEnd"/>
      <w:r>
        <w:t xml:space="preserve"> рельеф. Его сооружение потребует значительны </w:t>
      </w:r>
      <w:proofErr w:type="spellStart"/>
      <w:r>
        <w:t>х</w:t>
      </w:r>
      <w:proofErr w:type="spellEnd"/>
      <w:r>
        <w:t xml:space="preserve"> земляных и строительных работ. Перед вертикальной или слегка запрокинутой назад стенкой вода обрушивается потоком. Циркуляцию большого объема воды обеспечивает установка обратной подачи. Вода стекает в небольшую емкость, откуда тут же идет дальше, в скрытую под землей ванну-накопитель. Здесь  вода перекачивается к месту ее выхода. С двух сторон вдоль водопада можно создать обрамление из растений, спускающихся сверху вниз или ползущих снизу вверх. Влажный, освежающий микроклимат, который образуется в нижней части водопада, создает хорошие условия для оборудования прохладного уголка отдыха. </w:t>
      </w:r>
    </w:p>
    <w:p w:rsidR="004E2080" w:rsidRDefault="004E2080" w:rsidP="00FB1B7E">
      <w:r>
        <w:rPr>
          <w:noProof/>
          <w:lang w:eastAsia="ru-RU"/>
        </w:rPr>
        <w:lastRenderedPageBreak/>
        <w:drawing>
          <wp:inline distT="0" distB="0" distL="0" distR="0">
            <wp:extent cx="2133600" cy="6962775"/>
            <wp:effectExtent l="19050" t="0" r="0" b="0"/>
            <wp:docPr id="5" name="Рисунок 5" descr="C:\училище\2020\водоём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училище\2020\водоём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130" w:rsidRDefault="00FB1B7E" w:rsidP="00FB1B7E">
      <w:r>
        <w:t>Мостики</w:t>
      </w:r>
      <w:r w:rsidR="00E92130">
        <w:t>.</w:t>
      </w:r>
    </w:p>
    <w:p w:rsidR="00FB1B7E" w:rsidRDefault="00FB1B7E" w:rsidP="00FB1B7E">
      <w:r>
        <w:t xml:space="preserve"> Над садовыми прудами и ручьями принято сооружать садовые мостики, которые имеют не только функциональное, но и декоративное значение. Их делают из дерева, железобетона или даже из металла. Последний вариант представляется нам наименее удачным, потому что это холодный материал, а под действием влаги его </w:t>
      </w:r>
      <w:proofErr w:type="spellStart"/>
      <w:r>
        <w:t>по-верхность</w:t>
      </w:r>
      <w:proofErr w:type="spellEnd"/>
      <w:r>
        <w:t xml:space="preserve"> быстро окисляется. Поверхность деревянного моста тоже необходимо защищать. </w:t>
      </w:r>
    </w:p>
    <w:p w:rsidR="004E2080" w:rsidRDefault="004E2080" w:rsidP="00FB1B7E">
      <w:r>
        <w:rPr>
          <w:noProof/>
          <w:lang w:eastAsia="ru-RU"/>
        </w:rPr>
        <w:lastRenderedPageBreak/>
        <w:drawing>
          <wp:inline distT="0" distB="0" distL="0" distR="0">
            <wp:extent cx="2343150" cy="3314700"/>
            <wp:effectExtent l="19050" t="0" r="0" b="0"/>
            <wp:docPr id="6" name="Рисунок 6" descr="C:\училище\2020\водоём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училище\2020\водоём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7E" w:rsidRDefault="002139BB" w:rsidP="00FB1B7E">
      <w:r>
        <w:t>С</w:t>
      </w:r>
      <w:r w:rsidR="00FB1B7E">
        <w:t xml:space="preserve">адовые бассейны </w:t>
      </w:r>
    </w:p>
    <w:p w:rsidR="00FB1B7E" w:rsidRDefault="00FB1B7E" w:rsidP="00FB1B7E">
      <w:r>
        <w:t xml:space="preserve">Размещение бассейнов Плавательный бассейн необходимо привести в соответствие с функциональными задачами жилого дома или дачного домика, чтобы он стал органичной частью нашего жилища, даже если он располагается не в доме. Рекомендуется размещать бассейн в нескольких метрах от дома, чтобы к нему можно было выйти непосредственно с террасы или обеспечить к нему простой, ничем не затрудненный подход. </w:t>
      </w:r>
    </w:p>
    <w:p w:rsidR="00FB1B7E" w:rsidRDefault="002139BB" w:rsidP="00FB1B7E">
      <w:r>
        <w:t>При этом р</w:t>
      </w:r>
      <w:r w:rsidR="00FB1B7E">
        <w:t xml:space="preserve">азмещать бассейн в направлении северной, северо-восточной или западной тени можно только в том случае, когда тень от дома и на бассейн, и на окружающую его террасу проецируется под углом менее 30°. Когда бассейн сооружается в саду, лучше всего разместить его на расстоянии 3-5 м с солнечной стороны дома. Может также возникнуть необходимость построить душ в саду, кабину для переодевания и т. д. Для того чтобы оградить от ветра террасы и бассейны, пристроенные к солнечной стороне дома, на северной, северо-западной границе участка необходимо </w:t>
      </w:r>
      <w:proofErr w:type="spellStart"/>
      <w:r w:rsidR="00FB1B7E">
        <w:t>обязатель-но</w:t>
      </w:r>
      <w:proofErr w:type="spellEnd"/>
      <w:r w:rsidR="00FB1B7E">
        <w:t xml:space="preserve"> возвести защитную стену или защитную перегородку. Роль последней могут также выполнять густо посаженный кустарник или какие-либо породы вечнозеленых растений. Ориентирование бассейна не относится к числу </w:t>
      </w:r>
      <w:r>
        <w:t>вопросов первостепенной важ</w:t>
      </w:r>
      <w:r w:rsidR="00FB1B7E">
        <w:t xml:space="preserve">ности, но к ним в любом случае относится размещение бассейна и обеспечение связи с домом </w:t>
      </w:r>
      <w:r>
        <w:t>и зоной отдыха; для этого соору</w:t>
      </w:r>
      <w:r w:rsidR="00FB1B7E">
        <w:t xml:space="preserve">жают ступеньки, лестницы и т. д. </w:t>
      </w:r>
    </w:p>
    <w:p w:rsidR="004E2080" w:rsidRDefault="004E2080" w:rsidP="00FB1B7E">
      <w:r>
        <w:rPr>
          <w:noProof/>
          <w:lang w:eastAsia="ru-RU"/>
        </w:rPr>
        <w:lastRenderedPageBreak/>
        <w:drawing>
          <wp:inline distT="0" distB="0" distL="0" distR="0">
            <wp:extent cx="4124325" cy="5915025"/>
            <wp:effectExtent l="19050" t="0" r="9525" b="0"/>
            <wp:docPr id="7" name="Рисунок 7" descr="C:\училище\2020\водоём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училище\2020\водоём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7E" w:rsidRDefault="00FB1B7E" w:rsidP="00FB1B7E">
      <w:r>
        <w:t xml:space="preserve">Обычный садовый бассейн может иметь любые размеры, в то же время для плавательного бассейна существуют определенные нормативы по размерам. При строительстве плавательного бассейна следует решить, сколько в нем будет дорожек —одна или две. Ширина однодорожечного зеркала воды — 2,5-3,0 м, в то время как для двухдорожечного достаточно 4,0 м. Минимальная длина бассейна составляет 6,0 м, но если есть возможность, лучше сделать его длиной 8-9 м. Глубина воды в обычном бассейне мажет быть любой в пределах от 10 до 120 см, в то же время для плавательного бассейна рекомендуется 1,2-1,5 м, но она может быть и больше. Глубина зависит от того, как используется бассейн: например, если вы хотите нырять, тогда глубину необходимо увеличить в два раза. </w:t>
      </w:r>
    </w:p>
    <w:p w:rsidR="004E2080" w:rsidRDefault="004E2080" w:rsidP="00FB1B7E">
      <w:r>
        <w:rPr>
          <w:noProof/>
          <w:lang w:eastAsia="ru-RU"/>
        </w:rPr>
        <w:lastRenderedPageBreak/>
        <w:drawing>
          <wp:inline distT="0" distB="0" distL="0" distR="0">
            <wp:extent cx="3248025" cy="9248775"/>
            <wp:effectExtent l="19050" t="0" r="9525" b="0"/>
            <wp:docPr id="8" name="Рисунок 8" descr="C:\училище\2020\водоём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училище\2020\водоём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7E" w:rsidRDefault="00FB1B7E" w:rsidP="00FB1B7E">
      <w:r>
        <w:lastRenderedPageBreak/>
        <w:t xml:space="preserve">Форма бассейнов Форма бассейнов может зависеть от нескольких факторов: например, от места размещения и размеров, о которых мы уже говорили, и не в последнюю очередь от того, как он вписывается в архитектонический образ дома и сада. Однако при определении формы, т. е. размеров в проекции, всегда следует учитывать, какой бассейн мы хотим построить — обычный или плавательный. Согласно сложившимся традициям, существуют следующие формы: — прямоугольная, с острыми углами, прямоугольная, с округленными углами, с параллельными сторонами и закруглением одного из торцов, — такая же, как в предыдущем пункте, и полукруглая с обоих торцов, — круглая, - эллиптическая, — почковидная, </w:t>
      </w:r>
      <w:r w:rsidR="00670698">
        <w:t xml:space="preserve">в </w:t>
      </w:r>
      <w:r>
        <w:t xml:space="preserve"> форме фасоли, </w:t>
      </w:r>
      <w:proofErr w:type="spellStart"/>
      <w:r>
        <w:t>восьмер-ки</w:t>
      </w:r>
      <w:proofErr w:type="spellEnd"/>
      <w:r>
        <w:t xml:space="preserve"> и т. д. Изменить форму бассейна можно даже с помощью лестницы: ведь, например, (съемная) металлическая лестница выглядит совершенно иначе, чем неподвижная, т. н. римская лестница. Последняя разновидность является также деталью системы оборота воды, поэтому она не может входить в профиль поля плавания, в крайнем случае, может лишь соприкасаться с ним. </w:t>
      </w:r>
    </w:p>
    <w:p w:rsidR="00670698" w:rsidRDefault="00670698" w:rsidP="00FB1B7E">
      <w:r>
        <w:t xml:space="preserve">Часто плавательный бассейн является частью садового пруда. Тогда в ванне пруда выделяется специальная заглублённая часть, оборудованная лестницей </w:t>
      </w:r>
      <w:r w:rsidR="00AA7D22">
        <w:t xml:space="preserve">или плавным спуском. При этом нет чёткой видимой </w:t>
      </w:r>
      <w:proofErr w:type="spellStart"/>
      <w:r w:rsidR="00AA7D22">
        <w:t>граници</w:t>
      </w:r>
      <w:proofErr w:type="spellEnd"/>
      <w:r w:rsidR="00AA7D22">
        <w:t xml:space="preserve"> между плавательной и декоративной частью.</w:t>
      </w:r>
    </w:p>
    <w:p w:rsidR="004E2080" w:rsidRDefault="004E2080" w:rsidP="00FB1B7E">
      <w:r>
        <w:rPr>
          <w:noProof/>
          <w:lang w:eastAsia="ru-RU"/>
        </w:rPr>
        <w:lastRenderedPageBreak/>
        <w:drawing>
          <wp:inline distT="0" distB="0" distL="0" distR="0">
            <wp:extent cx="4433962" cy="6362700"/>
            <wp:effectExtent l="19050" t="0" r="4688" b="0"/>
            <wp:docPr id="11" name="Рисунок 11" descr="C:\училище\2020\водоём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училище\2020\водоём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62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D22" w:rsidRDefault="00AA7D22" w:rsidP="00FB1B7E">
      <w:r>
        <w:t>Задание:</w:t>
      </w:r>
      <w:r>
        <w:br/>
        <w:t>Выполнить эскизное предложение по размещению на садовом участке пруда с площадью 50 -60м.кв с местом для купания. Предусмотреть ручей с каскадом, питающий пруд. Предложение представить на листах формата А4</w:t>
      </w:r>
    </w:p>
    <w:sectPr w:rsidR="00AA7D22" w:rsidSect="00040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B1B7E"/>
    <w:rsid w:val="00040063"/>
    <w:rsid w:val="002139BB"/>
    <w:rsid w:val="0029501F"/>
    <w:rsid w:val="003076D3"/>
    <w:rsid w:val="004E2080"/>
    <w:rsid w:val="00670698"/>
    <w:rsid w:val="00AA7D22"/>
    <w:rsid w:val="00AF452F"/>
    <w:rsid w:val="00B235A4"/>
    <w:rsid w:val="00E92130"/>
    <w:rsid w:val="00F815DE"/>
    <w:rsid w:val="00FB1B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1370</Words>
  <Characters>7814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Башня</dc:creator>
  <cp:lastModifiedBy>Башня</cp:lastModifiedBy>
  <cp:revision>3</cp:revision>
  <dcterms:created xsi:type="dcterms:W3CDTF">2020-04-08T03:46:00Z</dcterms:created>
  <dcterms:modified xsi:type="dcterms:W3CDTF">2020-04-08T04:50:00Z</dcterms:modified>
</cp:coreProperties>
</file>