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0" w:rsidRDefault="009A1A50"/>
    <w:p w:rsidR="009A1A50" w:rsidRDefault="009A1A50" w:rsidP="009A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tab/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 «</w:t>
      </w:r>
      <w:r w:rsidRPr="009A1A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человеческой психики</w:t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r w:rsidR="000844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04.05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.2020г.)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61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Просмотрите  </w:t>
      </w:r>
      <w:proofErr w:type="spellStart"/>
      <w:r w:rsidRPr="0074661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видеоурок</w:t>
      </w:r>
      <w:proofErr w:type="spellEnd"/>
      <w:r w:rsidRPr="00746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4661F">
        <w:t xml:space="preserve"> </w:t>
      </w:r>
      <w:hyperlink r:id="rId6" w:tgtFrame="_blank" w:history="1">
        <w:r w:rsidRPr="009A1A50">
          <w:rPr>
            <w:rStyle w:val="a3"/>
          </w:rPr>
          <w:t>https://youtu.be/O4WSdRaFsY4</w:t>
        </w:r>
      </w:hyperlink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Причтите лекцию</w:t>
      </w:r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Все, что выделено красным цветом, выпишите в тетрадь</w:t>
      </w:r>
      <w:bookmarkStart w:id="0" w:name="_GoBack"/>
      <w:bookmarkEnd w:id="0"/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Выполните домашнее задание в письменной форме</w:t>
      </w:r>
    </w:p>
    <w:p w:rsidR="009A1A50" w:rsidRPr="009A1A50" w:rsidRDefault="000844EE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</w:t>
      </w:r>
      <w:r w:rsidR="009A1A50"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Психика – сложная система, подсистемы которой состоят из иерархически организованных изменчивых элементов. </w:t>
      </w:r>
      <w:r w:rsidR="009A1A50" w:rsidRPr="009A1A50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Основные свойства психики</w:t>
      </w:r>
      <w:r w:rsidR="009A1A50"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 – системность, </w:t>
      </w:r>
      <w:bookmarkStart w:id="1" w:name="keyword30"/>
      <w:bookmarkEnd w:id="1"/>
      <w:r w:rsidR="009A1A50" w:rsidRPr="009A1A50">
        <w:rPr>
          <w:rFonts w:ascii="Times New Roman" w:eastAsia="Times New Roman" w:hAnsi="Times New Roman" w:cs="Times New Roman"/>
          <w:i/>
          <w:iCs/>
          <w:color w:val="FF0000"/>
          <w:szCs w:val="18"/>
          <w:lang w:eastAsia="ru-RU"/>
        </w:rPr>
        <w:t>целостность</w:t>
      </w:r>
      <w:r w:rsidR="009A1A50"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, нерасчлененность. </w:t>
      </w:r>
      <w:r w:rsidR="009A1A50" w:rsidRPr="009A1A50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Структурными компонентами психики</w:t>
      </w:r>
      <w:r w:rsidR="009A1A50"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 являются </w:t>
      </w:r>
      <w:r w:rsidR="009A1A50" w:rsidRPr="009A1A50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психические явления</w:t>
      </w:r>
      <w:r w:rsidR="009A1A50"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: </w:t>
      </w:r>
      <w:r w:rsidR="009A1A50" w:rsidRPr="009A1A50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процессы</w:t>
      </w:r>
      <w:r w:rsidR="009A1A50"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, </w:t>
      </w:r>
      <w:r w:rsidR="009A1A50" w:rsidRPr="009A1A50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состояния</w:t>
      </w:r>
      <w:r w:rsidR="009A1A50"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, </w:t>
      </w:r>
      <w:r w:rsidR="009A1A50" w:rsidRPr="009A1A50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свойства</w:t>
      </w:r>
      <w:r w:rsidR="009A1A50"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 и </w:t>
      </w:r>
      <w:r w:rsidR="009A1A50" w:rsidRPr="009A1A50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С точки зрения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осознаваемости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психических явлений, в структуре психики выделяют: бессознательное,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предсознание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сознание,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сверхсознание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  <w:proofErr w:type="gramStart"/>
      <w:r w:rsidRPr="009A1A50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Бессознательное</w:t>
      </w:r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 (англ.</w:t>
      </w:r>
      <w:r w:rsidRPr="009A1A50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 </w:t>
      </w:r>
      <w:proofErr w:type="spellStart"/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unconscious</w:t>
      </w:r>
      <w:proofErr w:type="spellEnd"/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 xml:space="preserve"> </w:t>
      </w:r>
      <w:proofErr w:type="spellStart"/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mind</w:t>
      </w:r>
      <w:proofErr w:type="spellEnd"/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,</w:t>
      </w:r>
      <w:r w:rsidRPr="009A1A50">
        <w:rPr>
          <w:rFonts w:ascii="Times New Roman" w:eastAsia="Times New Roman" w:hAnsi="Times New Roman" w:cs="Times New Roman"/>
          <w:b/>
          <w:bCs/>
          <w:color w:val="FF0000"/>
          <w:szCs w:val="18"/>
          <w:lang w:eastAsia="ru-RU"/>
        </w:rPr>
        <w:t> </w:t>
      </w:r>
      <w:proofErr w:type="spellStart"/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the</w:t>
      </w:r>
      <w:proofErr w:type="spellEnd"/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 xml:space="preserve"> </w:t>
      </w:r>
      <w:proofErr w:type="spellStart"/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unconscious</w:t>
      </w:r>
      <w:proofErr w:type="spellEnd"/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) – актуально неосознаваемые действия и психические явления (например: привычки, навыки, некоторые установки, реакции, воспоминания, образы), осуществляющиеся автоматически и не доступные для интроспекции.</w:t>
      </w:r>
      <w:proofErr w:type="gramEnd"/>
    </w:p>
    <w:p w:rsid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Бессознательное может рассматриваться как источник мечтаний, спонтанных мыслей, которые появляются без всякой видимой причины, хранилище забытых воспоминаний, центр неявных знаний. Разработка представлений о </w:t>
      </w:r>
      <w:proofErr w:type="gram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бессознательном</w:t>
      </w:r>
      <w:proofErr w:type="gram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в психологии была начата Зигмундом Фрейдом. </w:t>
      </w:r>
      <w:proofErr w:type="gram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Различные проявления бессознательного исследуются в прикладной клинической и экспериментальной психологии.</w:t>
      </w:r>
      <w:proofErr w:type="gram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Типы бессознательных явлений показаны </w:t>
      </w:r>
      <w:proofErr w:type="gram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на</w:t>
      </w:r>
      <w:proofErr w:type="gram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0844EE" w:rsidRPr="009A1A50" w:rsidRDefault="000844EE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FF000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Cs w:val="18"/>
          <w:lang w:eastAsia="ru-RU"/>
        </w:rPr>
        <w:t>Таблицу записать в тетрадь</w:t>
      </w:r>
    </w:p>
    <w:p w:rsidR="009A1A50" w:rsidRPr="009A1A50" w:rsidRDefault="009A1A50" w:rsidP="009A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bookmarkStart w:id="2" w:name="image.2.7"/>
      <w:bookmarkEnd w:id="2"/>
      <w:r w:rsidRPr="009A1A50">
        <w:rPr>
          <w:rFonts w:ascii="Times New Roman" w:eastAsia="Times New Roman" w:hAnsi="Times New Roman" w:cs="Times New Roman"/>
          <w:noProof/>
          <w:color w:val="0071A6"/>
          <w:szCs w:val="18"/>
          <w:lang w:eastAsia="ru-RU"/>
        </w:rPr>
        <w:drawing>
          <wp:inline distT="0" distB="0" distL="0" distR="0" wp14:anchorId="2F8DC6A9" wp14:editId="6D0B14F0">
            <wp:extent cx="5905500" cy="2695575"/>
            <wp:effectExtent l="0" t="0" r="0" b="9525"/>
            <wp:docPr id="1" name="Рисунок 1" descr="Типы бессознательных явлени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ы бессознательных явлени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50" w:rsidRPr="009A1A50" w:rsidRDefault="009A1A50" w:rsidP="009A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Рис. 2.7. 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Типы бессознательных явлений</w:t>
      </w:r>
    </w:p>
    <w:p w:rsidR="000844EE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Часто понятие "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бессознательное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" заменяется термином "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подсознание"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 (англ.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subconsciousness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), который не является строго научным с точки з</w:t>
      </w:r>
      <w:r w:rsidR="000844E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рения психологической науки. На </w:t>
      </w:r>
      <w:r w:rsidRPr="009A1A50">
        <w:rPr>
          <w:rFonts w:ascii="Times New Roman" w:eastAsia="Times New Roman" w:hAnsi="Times New Roman" w:cs="Times New Roman"/>
          <w:color w:val="0071A6"/>
          <w:szCs w:val="18"/>
          <w:u w:val="single"/>
          <w:lang w:eastAsia="ru-RU"/>
        </w:rPr>
        <w:t>рис.</w:t>
      </w:r>
      <w:r w:rsidR="000844EE">
        <w:rPr>
          <w:rFonts w:ascii="Times New Roman" w:eastAsia="Times New Roman" w:hAnsi="Times New Roman" w:cs="Times New Roman"/>
          <w:color w:val="0071A6"/>
          <w:szCs w:val="18"/>
          <w:u w:val="single"/>
          <w:lang w:eastAsia="ru-RU"/>
        </w:rPr>
        <w:t xml:space="preserve"> 2. 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показаны различные психологические характеристики, отнесенные к феноменам сознания и подсознания.</w:t>
      </w:r>
    </w:p>
    <w:p w:rsidR="000844EE" w:rsidRPr="009A1A50" w:rsidRDefault="000844EE" w:rsidP="000844E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FF000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Cs w:val="18"/>
          <w:lang w:eastAsia="ru-RU"/>
        </w:rPr>
        <w:t>Таблицу записать в тетрадь</w:t>
      </w:r>
    </w:p>
    <w:p w:rsidR="009A1A50" w:rsidRPr="000844EE" w:rsidRDefault="009A1A50" w:rsidP="000844EE">
      <w:pPr>
        <w:rPr>
          <w:rFonts w:ascii="Times New Roman" w:eastAsia="Times New Roman" w:hAnsi="Times New Roman" w:cs="Times New Roman"/>
          <w:szCs w:val="18"/>
          <w:lang w:eastAsia="ru-RU"/>
        </w:rPr>
      </w:pPr>
    </w:p>
    <w:p w:rsidR="009A1A50" w:rsidRPr="009A1A50" w:rsidRDefault="009A1A50" w:rsidP="009A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bookmarkStart w:id="3" w:name="image.2.8"/>
      <w:bookmarkEnd w:id="3"/>
      <w:r w:rsidRPr="009A1A50">
        <w:rPr>
          <w:rFonts w:ascii="Times New Roman" w:eastAsia="Times New Roman" w:hAnsi="Times New Roman" w:cs="Times New Roman"/>
          <w:noProof/>
          <w:color w:val="0071A6"/>
          <w:szCs w:val="18"/>
          <w:lang w:eastAsia="ru-RU"/>
        </w:rPr>
        <w:lastRenderedPageBreak/>
        <w:drawing>
          <wp:inline distT="0" distB="0" distL="0" distR="0" wp14:anchorId="26A8F403" wp14:editId="3AA5D8BA">
            <wp:extent cx="4752975" cy="5705475"/>
            <wp:effectExtent l="0" t="0" r="9525" b="9525"/>
            <wp:docPr id="2" name="Рисунок 2" descr="Психические характеристики феноменов сознания и подсознан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ические характеристики феноменов сознания и подсознан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50" w:rsidRPr="009A1A50" w:rsidRDefault="009A1A50" w:rsidP="009A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hyperlink r:id="rId11" w:history="1">
        <w:r w:rsidRPr="009A1A50">
          <w:rPr>
            <w:rFonts w:ascii="Times New Roman" w:eastAsia="Times New Roman" w:hAnsi="Times New Roman" w:cs="Times New Roman"/>
            <w:color w:val="0071A6"/>
            <w:szCs w:val="18"/>
            <w:u w:val="single"/>
            <w:lang w:eastAsia="ru-RU"/>
          </w:rPr>
          <w:t>увеличить изображение</w:t>
        </w:r>
      </w:hyperlink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Рис. 2.8. 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Психические характеристики феноменов сознания и подсознания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Предсознание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 (англ.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preconscious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 – это</w:t>
      </w:r>
    </w:p>
    <w:p w:rsidR="009A1A50" w:rsidRPr="009A1A50" w:rsidRDefault="009A1A50" w:rsidP="009A1A50">
      <w:pPr>
        <w:numPr>
          <w:ilvl w:val="0"/>
          <w:numId w:val="2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gram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психические процессы, протекающие без отображения их в сознании и помимо сознательного управления, т.е. под порогом сознания (мысли о хорошо известном, навыки, привычки, непроизвольные реакции и др.).</w:t>
      </w:r>
      <w:proofErr w:type="gramEnd"/>
    </w:p>
    <w:p w:rsidR="009A1A50" w:rsidRPr="009A1A50" w:rsidRDefault="009A1A50" w:rsidP="009A1A50">
      <w:pPr>
        <w:numPr>
          <w:ilvl w:val="0"/>
          <w:numId w:val="2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способность системы воспринимать и обрабатывать информацию одновременно о нескольких элементах окружающей среды без участия сознания, но доступной ему при концентрации внимания на этой информации, для ускорения процесса познания и генерации идей при недостатке возможностей у сознания.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Понятие "</w:t>
      </w:r>
      <w:proofErr w:type="spellStart"/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предсознание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" обозначает феномены психики, которые в данный момент находятся за фокусом сознания, однако тесно с ним связаны, влияют на его функционирование и с изменением условий сравнительно легко переходят в его сферу.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Понятие "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неосознаваемое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" (англ.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nonconscious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 обозначает автоматические, в том числе и рефлекторные, действия, не контролируемые сознанием (И. П. Павлов, Д.Н. Узнадзе).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Сверхсознание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 (англ.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higher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bookmarkStart w:id="4" w:name="keyword31"/>
      <w:bookmarkEnd w:id="4"/>
      <w:proofErr w:type="spellStart"/>
      <w:r w:rsidRPr="009A1A50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consciousness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 – разновидность неосознаваемого, это эмоционально-образная </w:t>
      </w:r>
      <w:bookmarkStart w:id="5" w:name="keyword32"/>
      <w:bookmarkEnd w:id="5"/>
      <w:r w:rsidRPr="009A1A50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активность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bookmarkStart w:id="6" w:name="keyword33"/>
      <w:bookmarkEnd w:id="6"/>
      <w:r w:rsidRPr="009A1A50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по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разрешению сложных эмоциональных задач, попытка выхода из трудных ситуаций.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Проявления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сверхсознания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: преодоление возникших мировоззренческих противоречий, первые этапы творческого процесса (догадки, озарение, гипотезы, замыслы и др.). Физиологический механизм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сверхсознания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– правополушарная доминанта.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Бессознательное может стать осознанным, а то, что осознается – стать временно неосознаваемым. Между сознанием и бессознательным нет особых границ и непреодолимых препятствий. Сознательными установками человек может менять состояние неосознаваемых психических явлений, способствующее функционированию сознания.</w:t>
      </w:r>
    </w:p>
    <w:p w:rsidR="009A1A50" w:rsidRPr="009A1A50" w:rsidRDefault="009A1A50" w:rsidP="009A1A50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bookmarkStart w:id="7" w:name="sect5"/>
      <w:bookmarkEnd w:id="7"/>
      <w:r w:rsidRPr="009A1A5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2.5. Структура сознания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Феноменологическая психология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основанное на идеях и методах феноменологии направление психологии, в рамках которого на дескриптивном (описательном) уровне исследуется феномен сознания вне связи его с физическим миром. Основным методом изучения сознания в феноменологической психологии является интроспекция в сочетании с методами изучения мозговой активности.</w:t>
      </w:r>
    </w:p>
    <w:p w:rsid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На </w:t>
      </w:r>
      <w:hyperlink r:id="rId12" w:anchor="image.2.9" w:history="1">
        <w:r w:rsidRPr="009A1A50">
          <w:rPr>
            <w:rFonts w:ascii="Times New Roman" w:eastAsia="Times New Roman" w:hAnsi="Times New Roman" w:cs="Times New Roman"/>
            <w:color w:val="0071A6"/>
            <w:szCs w:val="18"/>
            <w:u w:val="single"/>
            <w:lang w:eastAsia="ru-RU"/>
          </w:rPr>
          <w:t>рис. 2.9</w:t>
        </w:r>
      </w:hyperlink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представлены эмпирические характеристики, формы, функции, компоненты, свойства и уровни ясности сознания человека.</w:t>
      </w:r>
    </w:p>
    <w:p w:rsidR="000844EE" w:rsidRPr="009A1A50" w:rsidRDefault="000844EE" w:rsidP="000844E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FF000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Cs w:val="18"/>
          <w:lang w:eastAsia="ru-RU"/>
        </w:rPr>
        <w:t>Таблицу записать в тетрадь</w:t>
      </w:r>
    </w:p>
    <w:p w:rsidR="000844EE" w:rsidRPr="009A1A50" w:rsidRDefault="000844EE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9A1A50" w:rsidRPr="009A1A50" w:rsidRDefault="009A1A50" w:rsidP="009A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bookmarkStart w:id="8" w:name="image.2.9"/>
      <w:bookmarkEnd w:id="8"/>
      <w:r w:rsidRPr="009A1A50">
        <w:rPr>
          <w:rFonts w:ascii="Times New Roman" w:eastAsia="Times New Roman" w:hAnsi="Times New Roman" w:cs="Times New Roman"/>
          <w:noProof/>
          <w:color w:val="000000"/>
          <w:szCs w:val="18"/>
          <w:lang w:eastAsia="ru-RU"/>
        </w:rPr>
        <w:drawing>
          <wp:inline distT="0" distB="0" distL="0" distR="0" wp14:anchorId="24994B55" wp14:editId="27EBB979">
            <wp:extent cx="5905500" cy="4362450"/>
            <wp:effectExtent l="0" t="0" r="0" b="0"/>
            <wp:docPr id="3" name="Рисунок 3" descr="Феномен со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номен созн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50" w:rsidRPr="009A1A50" w:rsidRDefault="009A1A50" w:rsidP="009A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Рис. 2.9. 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Феномен сознания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bookmarkStart w:id="9" w:name="keyword34"/>
      <w:bookmarkEnd w:id="9"/>
      <w:r w:rsidRPr="009A1A50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По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масштабу сознания выделяют 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индивидуальное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(сознание отдельного человека) и 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общественное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(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групповое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 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сознание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отражающее схожесть картины мира у людей, принадлежащих одной социальной группе.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bookmarkStart w:id="10" w:name="keyword35"/>
      <w:bookmarkEnd w:id="10"/>
      <w:r w:rsidRPr="009A1A50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По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типам психических явлений рассматривают сознание как процесс и сознание как состояние [</w:t>
      </w:r>
      <w:hyperlink r:id="rId14" w:anchor="literature.1.10" w:history="1">
        <w:r w:rsidRPr="009A1A50">
          <w:rPr>
            <w:rFonts w:ascii="Times New Roman" w:eastAsia="Times New Roman" w:hAnsi="Times New Roman" w:cs="Times New Roman"/>
            <w:color w:val="0071A6"/>
            <w:szCs w:val="18"/>
            <w:u w:val="single"/>
            <w:lang w:eastAsia="ru-RU"/>
          </w:rPr>
          <w:t>5</w:t>
        </w:r>
      </w:hyperlink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, С. 137-138].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Сознание как процесс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 </w:t>
      </w:r>
      <w:bookmarkStart w:id="11" w:name="keyword36"/>
      <w:bookmarkEnd w:id="11"/>
      <w:r w:rsidRPr="009A1A50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поток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одновременно протекающих произвольных и непроизвольных психических процессов. 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Произвольные процессы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находятся в "фокусе внимания" субъекта и полностью им контролируются; 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непроизвольные процессы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находятся на "периферии сознания" и являются слабоуправляемыми.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lastRenderedPageBreak/>
        <w:t>Сознание как состояние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уровень психофизиологической активности организма, определяющий степень реализации функций сознания. Выделяют состояния 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активного 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(бодрствование), 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пассивного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(сон) и 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измененного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(гипнотические и наркотические состояния) 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сознания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Свойства сознания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человека:</w:t>
      </w:r>
    </w:p>
    <w:p w:rsidR="009A1A50" w:rsidRPr="009A1A50" w:rsidRDefault="009A1A50" w:rsidP="009A1A50">
      <w:pPr>
        <w:numPr>
          <w:ilvl w:val="0"/>
          <w:numId w:val="3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активность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активная деятельность человека и его активное воздействие на окружающий мир определяется сознанием;</w:t>
      </w:r>
    </w:p>
    <w:p w:rsidR="009A1A50" w:rsidRPr="009A1A50" w:rsidRDefault="009A1A50" w:rsidP="009A1A50">
      <w:pPr>
        <w:numPr>
          <w:ilvl w:val="0"/>
          <w:numId w:val="3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избирательность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сознание направлено на конкретные определенные объекты реального мира;</w:t>
      </w:r>
    </w:p>
    <w:p w:rsidR="009A1A50" w:rsidRPr="009A1A50" w:rsidRDefault="009A1A50" w:rsidP="009A1A50">
      <w:pPr>
        <w:numPr>
          <w:ilvl w:val="0"/>
          <w:numId w:val="3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обобщенность,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отвлеченность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сознание человека, в отличие от сознания животных, оперирует обобщенными и абстрактными понятиями;</w:t>
      </w:r>
    </w:p>
    <w:p w:rsidR="009A1A50" w:rsidRPr="009A1A50" w:rsidRDefault="009A1A50" w:rsidP="009A1A50">
      <w:pPr>
        <w:numPr>
          <w:ilvl w:val="0"/>
          <w:numId w:val="3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целостность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сознанию человека присуща целостность, которая нарушается при некоторых видах психических заболеваний;</w:t>
      </w:r>
    </w:p>
    <w:p w:rsidR="009A1A50" w:rsidRPr="009A1A50" w:rsidRDefault="009A1A50" w:rsidP="009A1A50">
      <w:pPr>
        <w:numPr>
          <w:ilvl w:val="0"/>
          <w:numId w:val="3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константность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устойчивость сознания, обусловленная свойствами личности и определяемая памятью;</w:t>
      </w:r>
    </w:p>
    <w:p w:rsidR="009A1A50" w:rsidRPr="009A1A50" w:rsidRDefault="009A1A50" w:rsidP="009A1A50">
      <w:pPr>
        <w:numPr>
          <w:ilvl w:val="0"/>
          <w:numId w:val="3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динамичность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способность сознания изменяться под воздействием протекающих психических процессов, которые могут закрепляться в новых психических свойствах и состояниях личности;</w:t>
      </w:r>
    </w:p>
    <w:p w:rsidR="009A1A50" w:rsidRPr="009A1A50" w:rsidRDefault="009A1A50" w:rsidP="009A1A50">
      <w:pPr>
        <w:numPr>
          <w:ilvl w:val="0"/>
          <w:numId w:val="3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искаженность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при отражении действительности сознанием происходят частичные потери и искажения информации, обусловленные индивидуальными особенностями восприятия человека и сформированной у него моделью мира;</w:t>
      </w:r>
    </w:p>
    <w:p w:rsidR="009A1A50" w:rsidRPr="009A1A50" w:rsidRDefault="009A1A50" w:rsidP="009A1A50">
      <w:pPr>
        <w:numPr>
          <w:ilvl w:val="0"/>
          <w:numId w:val="3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индивидуальный характер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отличия сознания каждого человека от сознания других людей, обусловленные генетическими различиями, социальной средой, образованием, накопленным опытом;</w:t>
      </w:r>
    </w:p>
    <w:p w:rsidR="009A1A50" w:rsidRPr="009A1A50" w:rsidRDefault="009A1A50" w:rsidP="009A1A50">
      <w:pPr>
        <w:numPr>
          <w:ilvl w:val="0"/>
          <w:numId w:val="3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рефлексивность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 – сознанию </w:t>
      </w:r>
      <w:proofErr w:type="gram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присущи</w:t>
      </w:r>
      <w:proofErr w:type="gram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способность к самонаблюдению, самоанализу и самооценке.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Эмпирические характеристики сознания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:</w:t>
      </w:r>
    </w:p>
    <w:p w:rsidR="009A1A50" w:rsidRPr="009A1A50" w:rsidRDefault="009A1A50" w:rsidP="009A1A50">
      <w:pPr>
        <w:numPr>
          <w:ilvl w:val="0"/>
          <w:numId w:val="4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пространственная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способность осознавать себя в окружающем пространстве, перемещаться в нем и изменять его;</w:t>
      </w:r>
    </w:p>
    <w:p w:rsidR="009A1A50" w:rsidRPr="009A1A50" w:rsidRDefault="009A1A50" w:rsidP="009A1A50">
      <w:pPr>
        <w:numPr>
          <w:ilvl w:val="0"/>
          <w:numId w:val="4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временная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способность создавать виртуальный временной континуум "прошлое – настоящее – будущее" и оперировать мысленными образами, моделируя события в нем;</w:t>
      </w:r>
    </w:p>
    <w:p w:rsidR="009A1A50" w:rsidRPr="009A1A50" w:rsidRDefault="009A1A50" w:rsidP="009A1A50">
      <w:pPr>
        <w:numPr>
          <w:ilvl w:val="0"/>
          <w:numId w:val="4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информационная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способность осознавать информационные потоки, отслеживать взаимосвязи между ними, обрабатывать информацию и принимать решения.</w:t>
      </w:r>
    </w:p>
    <w:p w:rsidR="009A1A50" w:rsidRPr="009A1A50" w:rsidRDefault="009A1A50" w:rsidP="009A1A50">
      <w:pPr>
        <w:numPr>
          <w:ilvl w:val="0"/>
          <w:numId w:val="4"/>
        </w:numPr>
        <w:spacing w:before="36" w:after="36" w:line="240" w:lineRule="atLeast"/>
        <w:ind w:left="120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энергетическая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– способность задействовать энергетический потенциал организма в критических условиях.</w:t>
      </w:r>
    </w:p>
    <w:p w:rsidR="009A1A50" w:rsidRPr="009A1A50" w:rsidRDefault="009A1A50" w:rsidP="009A1A50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bookmarkStart w:id="12" w:name="sect6"/>
      <w:bookmarkEnd w:id="12"/>
      <w:r w:rsidRPr="009A1A5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Краткие итоги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Психика – способность субъекта активно отображать объективную реальность, возникшая как результат взаимодействия высокоорганизованных живых существ с внешним миром.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Интегративная </w:t>
      </w:r>
      <w:bookmarkStart w:id="13" w:name="keyword37"/>
      <w:bookmarkEnd w:id="13"/>
      <w:r w:rsidRPr="009A1A50">
        <w:rPr>
          <w:rFonts w:ascii="Times New Roman" w:eastAsia="Times New Roman" w:hAnsi="Times New Roman" w:cs="Times New Roman"/>
          <w:i/>
          <w:iCs/>
          <w:color w:val="000000"/>
          <w:szCs w:val="18"/>
          <w:lang w:eastAsia="ru-RU"/>
        </w:rPr>
        <w:t>функция</w:t>
      </w: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психики состоит в обеспечении адаптации организма к условиям окружающей среды.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Психика – результат сложной деятельности нервной системы организма.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Стадии развития психики животных: стадия сенсорной психики _ стадия перцептивной психики _ стадия интеллекта.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Структурными компонентами психики являются психические явления: процессы, состояния, свойства и образования. С точки зрения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осознаваемости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психических явлений, в структуре психики выделяют: бессознательное,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предсознание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, сознание, </w:t>
      </w:r>
      <w:proofErr w:type="spell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сверхсознание</w:t>
      </w:r>
      <w:proofErr w:type="spellEnd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Сознание – высшая форма психического отражения, свойственная общественно развитому человеку, связанная с речью и сформированная на основе человеческой практики.</w:t>
      </w:r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gramStart"/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Бессознательное – актуально неосознаваемые действия и психические явления (например: привычки, навыки, некоторые установки, реакции, воспоминания, образы), осуществляющиеся автоматически и не доступные для интроспекции</w:t>
      </w:r>
      <w:proofErr w:type="gramEnd"/>
    </w:p>
    <w:p w:rsidR="009A1A50" w:rsidRPr="009A1A50" w:rsidRDefault="009A1A50" w:rsidP="009A1A5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Бессознательное может стать осознанным, а то, что осознается – стать временно неосознаваемым. Между сознанием и бессознательным нет особых границ и непреодолимых препятствий. Сознательными установками человек может менять состояние неосознаваемых психических явлений, которое также способствуют функционированию сознания.</w:t>
      </w:r>
    </w:p>
    <w:p w:rsidR="009A1A50" w:rsidRPr="009A1A50" w:rsidRDefault="000844EE" w:rsidP="009A1A50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bookmarkStart w:id="14" w:name="sect7"/>
      <w:bookmarkEnd w:id="14"/>
      <w:r w:rsidRPr="000844EE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lastRenderedPageBreak/>
        <w:t>Домашнее задание</w:t>
      </w:r>
    </w:p>
    <w:p w:rsidR="009A1A50" w:rsidRPr="009A1A50" w:rsidRDefault="009A1A50" w:rsidP="009A1A50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Опишите строение нервной системы, являющей основой психики.</w:t>
      </w:r>
    </w:p>
    <w:p w:rsidR="009A1A50" w:rsidRPr="009A1A50" w:rsidRDefault="009A1A50" w:rsidP="009A1A50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Дайте определение понятию "психика", опишите основные стадии развития психики животных.</w:t>
      </w:r>
    </w:p>
    <w:p w:rsidR="009A1A50" w:rsidRPr="009A1A50" w:rsidRDefault="009A1A50" w:rsidP="009A1A50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Дайте определение понятию "поведение"; охарактеризуйте типы поведения животных, сформировавшиеся на каждой стадии развития психики.</w:t>
      </w:r>
    </w:p>
    <w:p w:rsidR="009A1A50" w:rsidRPr="009A1A50" w:rsidRDefault="009A1A50" w:rsidP="009A1A50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Дайте определение понятию "деятельность"; проанализируйте различные подходы к определению структурных компонентов деятельности; выделите отличия деятельности от поведения.</w:t>
      </w:r>
    </w:p>
    <w:p w:rsidR="009A1A50" w:rsidRPr="009A1A50" w:rsidRDefault="009A1A50" w:rsidP="009A1A50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Сформулируйте определения понятий "филогенез" и "онтогенез", охарактеризуйте этапы филогенеза и онтогенеза психики.</w:t>
      </w:r>
    </w:p>
    <w:p w:rsidR="009A1A50" w:rsidRPr="009A1A50" w:rsidRDefault="009A1A50" w:rsidP="009A1A50">
      <w:pPr>
        <w:numPr>
          <w:ilvl w:val="0"/>
          <w:numId w:val="5"/>
        </w:numPr>
        <w:shd w:val="clear" w:color="auto" w:fill="FFFFFF"/>
        <w:spacing w:before="36" w:after="36" w:line="240" w:lineRule="atLeast"/>
        <w:ind w:left="480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  <w:r w:rsidRPr="009A1A50">
        <w:rPr>
          <w:rFonts w:ascii="Times New Roman" w:eastAsia="Times New Roman" w:hAnsi="Times New Roman" w:cs="Times New Roman"/>
          <w:color w:val="FF0000"/>
          <w:szCs w:val="18"/>
          <w:lang w:eastAsia="ru-RU"/>
        </w:rPr>
        <w:t>Опишите структуру психики, раскройте сущность феноменов сознательного, бессознательного и их характеристики; изучите типы бессознательных явлений и их взаимосвязи с сознанием.</w:t>
      </w:r>
    </w:p>
    <w:p w:rsidR="00796526" w:rsidRPr="000844EE" w:rsidRDefault="00796526" w:rsidP="009A1A50">
      <w:pPr>
        <w:tabs>
          <w:tab w:val="left" w:pos="3915"/>
        </w:tabs>
        <w:rPr>
          <w:rFonts w:ascii="Times New Roman" w:hAnsi="Times New Roman" w:cs="Times New Roman"/>
          <w:color w:val="FF0000"/>
          <w:sz w:val="28"/>
        </w:rPr>
      </w:pPr>
    </w:p>
    <w:sectPr w:rsidR="00796526" w:rsidRPr="000844EE" w:rsidSect="000844E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987"/>
    <w:multiLevelType w:val="multilevel"/>
    <w:tmpl w:val="672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2C343D"/>
    <w:multiLevelType w:val="multilevel"/>
    <w:tmpl w:val="B1A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3092"/>
    <w:multiLevelType w:val="multilevel"/>
    <w:tmpl w:val="F55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D50DD"/>
    <w:multiLevelType w:val="hybridMultilevel"/>
    <w:tmpl w:val="7CA8B4FC"/>
    <w:lvl w:ilvl="0" w:tplc="BF6E55BC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>
    <w:nsid w:val="756F7AB0"/>
    <w:multiLevelType w:val="multilevel"/>
    <w:tmpl w:val="1C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A"/>
    <w:rsid w:val="000844EE"/>
    <w:rsid w:val="00796526"/>
    <w:rsid w:val="009A1A50"/>
    <w:rsid w:val="00B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www.intuit.ru/EDI/28_11_18_2/1543357168-6234/tutorial/650/objects/2/files/02_07.png" TargetMode="External"/><Relationship Id="rId12" Type="http://schemas.openxmlformats.org/officeDocument/2006/relationships/hyperlink" Target="https://www.intuit.ru/studies/courses/3465/707/lecture/16752?page=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4WSdRaFsY4" TargetMode="External"/><Relationship Id="rId11" Type="http://schemas.openxmlformats.org/officeDocument/2006/relationships/hyperlink" Target="https://www.intuit.ru/EDI/28_11_18_2/1543357168-6234/tutorial/650/objects/2/files/02_08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ntuit.ru/EDI/28_11_18_2/1543357168-6234/tutorial/650/objects/2/files/02_08.png" TargetMode="External"/><Relationship Id="rId14" Type="http://schemas.openxmlformats.org/officeDocument/2006/relationships/hyperlink" Target="https://www.intuit.ru/studies/courses/3465/707/liter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2020-04-30T19:51:00Z</dcterms:created>
  <dcterms:modified xsi:type="dcterms:W3CDTF">2020-04-30T20:12:00Z</dcterms:modified>
</cp:coreProperties>
</file>