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C" w:rsidRDefault="00700A26" w:rsidP="002D29FF">
      <w:pPr>
        <w:widowControl w:val="0"/>
        <w:suppressAutoHyphens/>
      </w:pPr>
      <w:r w:rsidRPr="00700A26">
        <w:rPr>
          <w:noProof/>
        </w:rPr>
        <w:drawing>
          <wp:inline distT="0" distB="0" distL="0" distR="0">
            <wp:extent cx="5940185" cy="9353550"/>
            <wp:effectExtent l="0" t="0" r="3810" b="0"/>
            <wp:docPr id="1" name="Рисунок 1" descr="C:\Users\1\Downloads\Положение о порядке организации обучения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ение о порядке организации обучения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00" cy="93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F7" w:rsidRDefault="00DD4668" w:rsidP="00700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здоровья  (далее обучающиеся, лица с ОВЗ)</w:t>
      </w:r>
      <w:r w:rsidR="001055F7" w:rsidRPr="00D92DBE">
        <w:rPr>
          <w:rFonts w:ascii="Times New Roman" w:hAnsi="Times New Roman" w:cs="Times New Roman"/>
          <w:sz w:val="24"/>
          <w:szCs w:val="24"/>
        </w:rPr>
        <w:t xml:space="preserve">, в т.ч. с помощью электронных технологий и технических средств. 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DBE">
        <w:rPr>
          <w:rFonts w:ascii="Times New Roman" w:hAnsi="Times New Roman" w:cs="Times New Roman"/>
          <w:sz w:val="24"/>
          <w:szCs w:val="24"/>
        </w:rPr>
        <w:t>Организация обучения</w:t>
      </w:r>
      <w:r w:rsidR="001055F7">
        <w:rPr>
          <w:rFonts w:ascii="Times New Roman" w:hAnsi="Times New Roman" w:cs="Times New Roman"/>
          <w:sz w:val="24"/>
          <w:szCs w:val="24"/>
        </w:rPr>
        <w:t xml:space="preserve"> инвалидов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справкой об  </w:t>
      </w:r>
      <w:r w:rsidRPr="00D92DBE">
        <w:rPr>
          <w:rFonts w:ascii="Times New Roman" w:hAnsi="Times New Roman" w:cs="Times New Roman"/>
          <w:sz w:val="24"/>
          <w:szCs w:val="24"/>
        </w:rPr>
        <w:t>инвалидности и с индивидуальной программой реабилитации инвалида.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DBE">
        <w:rPr>
          <w:rFonts w:ascii="Times New Roman" w:hAnsi="Times New Roman" w:cs="Times New Roman"/>
          <w:sz w:val="24"/>
          <w:szCs w:val="24"/>
        </w:rPr>
        <w:t xml:space="preserve">2.2. Исходя из психофизического развития и состояния здоровья инвалидов и обучающихся с ОВЗ, организуются занятия совместно с другими обучающимися в общих группах, используя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студенческой группе, отражающегося в планах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D92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2DBE">
        <w:rPr>
          <w:rFonts w:ascii="Times New Roman" w:hAnsi="Times New Roman" w:cs="Times New Roman"/>
          <w:sz w:val="24"/>
          <w:szCs w:val="24"/>
        </w:rPr>
        <w:t>.3. В учебном процессе для инвалидов и обучающихся с ОВЗ при необходимости применяются специализированные технические средства приема-передачи учебной информации в доступных формах для обучающихся с различными нарушениями, обеспечивается выпуск альтернативны</w:t>
      </w:r>
      <w:r w:rsidR="008767AE">
        <w:rPr>
          <w:rFonts w:ascii="Times New Roman" w:hAnsi="Times New Roman" w:cs="Times New Roman"/>
          <w:sz w:val="24"/>
          <w:szCs w:val="24"/>
        </w:rPr>
        <w:t>х форматов печатных материалов</w:t>
      </w:r>
      <w:r w:rsidRPr="00D92DBE">
        <w:rPr>
          <w:rFonts w:ascii="Times New Roman" w:hAnsi="Times New Roman" w:cs="Times New Roman"/>
          <w:sz w:val="24"/>
          <w:szCs w:val="24"/>
        </w:rPr>
        <w:t>, электронных образовательных ресурсов в формах, адаптированных к ограничениям здоровья обучающихся, н</w:t>
      </w:r>
      <w:r>
        <w:rPr>
          <w:rFonts w:ascii="Times New Roman" w:hAnsi="Times New Roman" w:cs="Times New Roman"/>
          <w:sz w:val="24"/>
          <w:szCs w:val="24"/>
        </w:rPr>
        <w:t>аличие необходимого материально-</w:t>
      </w:r>
      <w:r w:rsidRPr="00D92DBE">
        <w:rPr>
          <w:rFonts w:ascii="Times New Roman" w:hAnsi="Times New Roman" w:cs="Times New Roman"/>
          <w:sz w:val="24"/>
          <w:szCs w:val="24"/>
        </w:rPr>
        <w:t>техническог</w:t>
      </w:r>
      <w:r>
        <w:rPr>
          <w:rFonts w:ascii="Times New Roman" w:hAnsi="Times New Roman" w:cs="Times New Roman"/>
          <w:sz w:val="24"/>
          <w:szCs w:val="24"/>
        </w:rPr>
        <w:t>о оснащения.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Преподаватели, дисциплины</w:t>
      </w:r>
      <w:r w:rsidRPr="00D92DBE">
        <w:rPr>
          <w:rFonts w:ascii="Times New Roman" w:hAnsi="Times New Roman" w:cs="Times New Roman"/>
          <w:sz w:val="24"/>
          <w:szCs w:val="24"/>
        </w:rPr>
        <w:t xml:space="preserve"> которых требуют от обучающихся выполнения определенных специфических действий и представляющих собой проблему или действие, невыполнимое для обучающихся, испытывающих трудности с передвижением или речью, обязаны учитывать эти особенности и предлагать инвалидам и обучающимся с ОВЗ альтернативные методы закрепления изучаемого материала. 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2DBE">
        <w:rPr>
          <w:rFonts w:ascii="Times New Roman" w:hAnsi="Times New Roman" w:cs="Times New Roman"/>
          <w:sz w:val="24"/>
          <w:szCs w:val="24"/>
        </w:rPr>
        <w:t xml:space="preserve">.4. Своевременное информирование преподавателей об инвалидах и лицах с ОВЗ в конкретной группе осуществляет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Pr="00D92DBE">
        <w:rPr>
          <w:rFonts w:ascii="Times New Roman" w:hAnsi="Times New Roman" w:cs="Times New Roman"/>
          <w:sz w:val="24"/>
          <w:szCs w:val="24"/>
        </w:rPr>
        <w:t>.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2DBE">
        <w:rPr>
          <w:rFonts w:ascii="Times New Roman" w:hAnsi="Times New Roman" w:cs="Times New Roman"/>
          <w:sz w:val="24"/>
          <w:szCs w:val="24"/>
        </w:rPr>
        <w:t xml:space="preserve">.5. 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училищем</w:t>
      </w:r>
      <w:r w:rsidRPr="00D92DBE">
        <w:rPr>
          <w:rFonts w:ascii="Times New Roman" w:hAnsi="Times New Roman" w:cs="Times New Roman"/>
          <w:sz w:val="24"/>
          <w:szCs w:val="24"/>
        </w:rPr>
        <w:t xml:space="preserve">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 </w:t>
      </w:r>
    </w:p>
    <w:p w:rsidR="00DD4668" w:rsidRDefault="00D92DBE" w:rsidP="00DD46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2DBE">
        <w:rPr>
          <w:rFonts w:ascii="Times New Roman" w:hAnsi="Times New Roman" w:cs="Times New Roman"/>
          <w:sz w:val="24"/>
          <w:szCs w:val="24"/>
        </w:rPr>
        <w:t xml:space="preserve">.6. При необходимости для инвалидов и лиц с ОВЗ могут разрабатываться индивидуальные учебные планы с соблюдением дополнительных требований в зависимости от категории обучающихся с ОВЗ. </w:t>
      </w:r>
      <w:r w:rsidR="00DD4668" w:rsidRPr="00D92DBE">
        <w:rPr>
          <w:rFonts w:ascii="Times New Roman" w:hAnsi="Times New Roman" w:cs="Times New Roman"/>
          <w:sz w:val="24"/>
          <w:szCs w:val="24"/>
        </w:rPr>
        <w:t>Под каждого обучающегося возможна разработка индивидуальной образовательной траектории с учетом индивидуальных особенностей, а также подбором наиболее приемлемых, в зависимости от состояния здоровья, образовательных программ.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2DBE">
        <w:rPr>
          <w:rFonts w:ascii="Times New Roman" w:hAnsi="Times New Roman" w:cs="Times New Roman"/>
          <w:sz w:val="24"/>
          <w:szCs w:val="24"/>
        </w:rPr>
        <w:t>.7. Психолого-педагогиче</w:t>
      </w:r>
      <w:r>
        <w:rPr>
          <w:rFonts w:ascii="Times New Roman" w:hAnsi="Times New Roman" w:cs="Times New Roman"/>
          <w:sz w:val="24"/>
          <w:szCs w:val="24"/>
        </w:rPr>
        <w:t>ское</w:t>
      </w:r>
      <w:r w:rsidRPr="00D92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D92DBE">
        <w:rPr>
          <w:rFonts w:ascii="Times New Roman" w:hAnsi="Times New Roman" w:cs="Times New Roman"/>
          <w:sz w:val="24"/>
          <w:szCs w:val="24"/>
        </w:rPr>
        <w:t>для решения имеющихся проблем в обучении, общении и социальной адаптации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92DBE">
        <w:rPr>
          <w:rFonts w:ascii="Times New Roman" w:hAnsi="Times New Roman" w:cs="Times New Roman"/>
          <w:sz w:val="24"/>
          <w:szCs w:val="24"/>
        </w:rPr>
        <w:t>оциальное сопровождение направленное на 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DBE">
        <w:rPr>
          <w:rFonts w:ascii="Times New Roman" w:hAnsi="Times New Roman" w:cs="Times New Roman"/>
          <w:sz w:val="24"/>
          <w:szCs w:val="24"/>
        </w:rPr>
        <w:t>поддержку обучающихся с ограниче</w:t>
      </w:r>
      <w:r>
        <w:rPr>
          <w:rFonts w:ascii="Times New Roman" w:hAnsi="Times New Roman" w:cs="Times New Roman"/>
          <w:sz w:val="24"/>
          <w:szCs w:val="24"/>
        </w:rPr>
        <w:t xml:space="preserve">нными возможностями здоровья и </w:t>
      </w:r>
      <w:r w:rsidRPr="00D92DBE">
        <w:rPr>
          <w:rFonts w:ascii="Times New Roman" w:hAnsi="Times New Roman" w:cs="Times New Roman"/>
          <w:sz w:val="24"/>
          <w:szCs w:val="24"/>
        </w:rPr>
        <w:t>инвалидов при инклюзивном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, включая содействие в решении  </w:t>
      </w:r>
      <w:r w:rsidRPr="00D92DBE">
        <w:rPr>
          <w:rFonts w:ascii="Times New Roman" w:hAnsi="Times New Roman" w:cs="Times New Roman"/>
          <w:sz w:val="24"/>
          <w:szCs w:val="24"/>
        </w:rPr>
        <w:t xml:space="preserve">бытовых проблем, социальных выплат, </w:t>
      </w:r>
      <w:r>
        <w:rPr>
          <w:rFonts w:ascii="Times New Roman" w:hAnsi="Times New Roman" w:cs="Times New Roman"/>
          <w:sz w:val="24"/>
          <w:szCs w:val="24"/>
        </w:rPr>
        <w:t xml:space="preserve">выделения материальной помощи, </w:t>
      </w:r>
      <w:r w:rsidRPr="00D92DBE">
        <w:rPr>
          <w:rFonts w:ascii="Times New Roman" w:hAnsi="Times New Roman" w:cs="Times New Roman"/>
          <w:sz w:val="24"/>
          <w:szCs w:val="24"/>
        </w:rPr>
        <w:t>стипендиального обеспечения о</w:t>
      </w:r>
      <w:r>
        <w:rPr>
          <w:rFonts w:ascii="Times New Roman" w:hAnsi="Times New Roman" w:cs="Times New Roman"/>
          <w:sz w:val="24"/>
          <w:szCs w:val="24"/>
        </w:rPr>
        <w:t>существляют заместитель директора по воспитательной работе и соответствующий классный руководитель.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2DBE">
        <w:rPr>
          <w:rFonts w:ascii="Times New Roman" w:hAnsi="Times New Roman" w:cs="Times New Roman"/>
          <w:sz w:val="24"/>
          <w:szCs w:val="24"/>
        </w:rPr>
        <w:t xml:space="preserve">.8. Оздоровительное сопровождение осуществляет руководитель физического воспитания, что включает в себя диагностику физического состояния обучающихся, сохранение здоровья, развитие адаптационного потенциала, </w:t>
      </w:r>
      <w:r>
        <w:rPr>
          <w:rFonts w:ascii="Times New Roman" w:hAnsi="Times New Roman" w:cs="Times New Roman"/>
          <w:sz w:val="24"/>
          <w:szCs w:val="24"/>
        </w:rPr>
        <w:t xml:space="preserve">приспособляемости к учебе. </w:t>
      </w:r>
    </w:p>
    <w:p w:rsid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92DBE">
        <w:rPr>
          <w:rFonts w:ascii="Times New Roman" w:hAnsi="Times New Roman" w:cs="Times New Roman"/>
          <w:sz w:val="24"/>
          <w:szCs w:val="24"/>
        </w:rPr>
        <w:t>При определении мест пр</w:t>
      </w:r>
      <w:r>
        <w:rPr>
          <w:rFonts w:ascii="Times New Roman" w:hAnsi="Times New Roman" w:cs="Times New Roman"/>
          <w:sz w:val="24"/>
          <w:szCs w:val="24"/>
        </w:rPr>
        <w:t xml:space="preserve">охождения практик обучающимся,  </w:t>
      </w:r>
      <w:r w:rsidRPr="00D92DBE">
        <w:rPr>
          <w:rFonts w:ascii="Times New Roman" w:hAnsi="Times New Roman" w:cs="Times New Roman"/>
          <w:sz w:val="24"/>
          <w:szCs w:val="24"/>
        </w:rPr>
        <w:t xml:space="preserve">имеющим инвалидность, </w:t>
      </w:r>
      <w:r>
        <w:rPr>
          <w:rFonts w:ascii="Times New Roman" w:hAnsi="Times New Roman" w:cs="Times New Roman"/>
          <w:sz w:val="24"/>
          <w:szCs w:val="24"/>
        </w:rPr>
        <w:t>училище должно</w:t>
      </w:r>
      <w:r w:rsidRPr="00D92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учитывать рекомендации, данные </w:t>
      </w:r>
      <w:r w:rsidRPr="00D92DBE">
        <w:rPr>
          <w:rFonts w:ascii="Times New Roman" w:hAnsi="Times New Roman" w:cs="Times New Roman"/>
          <w:sz w:val="24"/>
          <w:szCs w:val="24"/>
        </w:rPr>
        <w:t>по результатам медико-социаль</w:t>
      </w:r>
      <w:r>
        <w:rPr>
          <w:rFonts w:ascii="Times New Roman" w:hAnsi="Times New Roman" w:cs="Times New Roman"/>
          <w:sz w:val="24"/>
          <w:szCs w:val="24"/>
        </w:rPr>
        <w:t xml:space="preserve">ной экспертизы, содержащиеся в </w:t>
      </w:r>
      <w:r w:rsidRPr="00D92DBE">
        <w:rPr>
          <w:rFonts w:ascii="Times New Roman" w:hAnsi="Times New Roman" w:cs="Times New Roman"/>
          <w:sz w:val="24"/>
          <w:szCs w:val="24"/>
        </w:rPr>
        <w:t>индивидуальной программе реаби</w:t>
      </w:r>
      <w:r>
        <w:rPr>
          <w:rFonts w:ascii="Times New Roman" w:hAnsi="Times New Roman" w:cs="Times New Roman"/>
          <w:sz w:val="24"/>
          <w:szCs w:val="24"/>
        </w:rPr>
        <w:t xml:space="preserve">литации инвалида, относительно </w:t>
      </w:r>
      <w:r w:rsidRPr="00D92DBE">
        <w:rPr>
          <w:rFonts w:ascii="Times New Roman" w:hAnsi="Times New Roman" w:cs="Times New Roman"/>
          <w:sz w:val="24"/>
          <w:szCs w:val="24"/>
        </w:rPr>
        <w:t>рекомендо</w:t>
      </w:r>
      <w:r>
        <w:rPr>
          <w:rFonts w:ascii="Times New Roman" w:hAnsi="Times New Roman" w:cs="Times New Roman"/>
          <w:sz w:val="24"/>
          <w:szCs w:val="24"/>
        </w:rPr>
        <w:t>ванных условий и видов труда.</w:t>
      </w:r>
    </w:p>
    <w:p w:rsidR="00D92DBE" w:rsidRPr="00D92DBE" w:rsidRDefault="00D92DBE" w:rsidP="00D92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D92DBE">
        <w:rPr>
          <w:rFonts w:ascii="Times New Roman" w:hAnsi="Times New Roman" w:cs="Times New Roman"/>
          <w:sz w:val="24"/>
          <w:szCs w:val="24"/>
        </w:rPr>
        <w:t xml:space="preserve">. Мероприятия по содействию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трудоустройству выпускников из </w:t>
      </w:r>
      <w:r w:rsidRPr="00D92DBE">
        <w:rPr>
          <w:rFonts w:ascii="Times New Roman" w:hAnsi="Times New Roman" w:cs="Times New Roman"/>
          <w:sz w:val="24"/>
          <w:szCs w:val="24"/>
        </w:rPr>
        <w:t>числа лиц с ОВЗ и инвалидов необходимо ос</w:t>
      </w:r>
      <w:r>
        <w:rPr>
          <w:rFonts w:ascii="Times New Roman" w:hAnsi="Times New Roman" w:cs="Times New Roman"/>
          <w:sz w:val="24"/>
          <w:szCs w:val="24"/>
        </w:rPr>
        <w:t xml:space="preserve">уществлять во взаимодействии с </w:t>
      </w:r>
      <w:r w:rsidRPr="00D92DBE">
        <w:rPr>
          <w:rFonts w:ascii="Times New Roman" w:hAnsi="Times New Roman" w:cs="Times New Roman"/>
          <w:sz w:val="24"/>
          <w:szCs w:val="24"/>
        </w:rPr>
        <w:t>государственными центрами заня</w:t>
      </w:r>
      <w:r>
        <w:rPr>
          <w:rFonts w:ascii="Times New Roman" w:hAnsi="Times New Roman" w:cs="Times New Roman"/>
          <w:sz w:val="24"/>
          <w:szCs w:val="24"/>
        </w:rPr>
        <w:t xml:space="preserve">тости населения, общественными </w:t>
      </w:r>
      <w:r w:rsidRPr="00D92DBE">
        <w:rPr>
          <w:rFonts w:ascii="Times New Roman" w:hAnsi="Times New Roman" w:cs="Times New Roman"/>
          <w:sz w:val="24"/>
          <w:szCs w:val="24"/>
        </w:rPr>
        <w:t xml:space="preserve">организациями инвалидов, предприятиями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 в соответствии с </w:t>
      </w:r>
      <w:r w:rsidRPr="00D92DBE">
        <w:rPr>
          <w:rFonts w:ascii="Times New Roman" w:hAnsi="Times New Roman" w:cs="Times New Roman"/>
          <w:sz w:val="24"/>
          <w:szCs w:val="24"/>
        </w:rPr>
        <w:t>разработанным планом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содействию трудоустройству </w:t>
      </w:r>
      <w:r w:rsidRPr="00D92DBE">
        <w:rPr>
          <w:rFonts w:ascii="Times New Roman" w:hAnsi="Times New Roman" w:cs="Times New Roman"/>
          <w:sz w:val="24"/>
          <w:szCs w:val="24"/>
        </w:rPr>
        <w:t>указанных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DBE" w:rsidRDefault="00D92DBE" w:rsidP="00EF6C03">
      <w:pPr>
        <w:pStyle w:val="1"/>
        <w:rPr>
          <w:sz w:val="24"/>
          <w:szCs w:val="24"/>
          <w:lang w:val="ru-RU"/>
        </w:rPr>
      </w:pPr>
    </w:p>
    <w:p w:rsidR="005D7B85" w:rsidRPr="00EF6C03" w:rsidRDefault="00D92DBE" w:rsidP="00EF6C03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5D7B85" w:rsidRPr="00EF6C03">
        <w:rPr>
          <w:sz w:val="24"/>
          <w:szCs w:val="24"/>
        </w:rPr>
        <w:t xml:space="preserve">Структура и содержание </w:t>
      </w:r>
      <w:r w:rsidR="005D7B85" w:rsidRPr="00EF6C03">
        <w:rPr>
          <w:sz w:val="24"/>
          <w:szCs w:val="24"/>
          <w:lang w:val="ru-RU"/>
        </w:rPr>
        <w:t xml:space="preserve">адаптированной </w:t>
      </w:r>
      <w:r w:rsidR="005D7B85" w:rsidRPr="00EF6C03">
        <w:rPr>
          <w:sz w:val="24"/>
          <w:szCs w:val="24"/>
        </w:rPr>
        <w:t>программ</w:t>
      </w:r>
      <w:r w:rsidR="005D7B85" w:rsidRPr="00EF6C03">
        <w:rPr>
          <w:sz w:val="24"/>
          <w:szCs w:val="24"/>
          <w:lang w:val="ru-RU"/>
        </w:rPr>
        <w:t>ы подготовки специалистов среднего звена</w:t>
      </w:r>
    </w:p>
    <w:p w:rsidR="005D7B85" w:rsidRPr="00EF6C03" w:rsidRDefault="001055F7" w:rsidP="00EF6C03">
      <w:pPr>
        <w:widowControl w:val="0"/>
        <w:tabs>
          <w:tab w:val="num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5D7B85" w:rsidRPr="00EF6C03">
        <w:rPr>
          <w:b/>
        </w:rPr>
        <w:t>.1.</w:t>
      </w:r>
      <w:r w:rsidR="00353169">
        <w:rPr>
          <w:b/>
        </w:rPr>
        <w:t xml:space="preserve"> </w:t>
      </w:r>
      <w:r w:rsidR="005D7B85" w:rsidRPr="00EF6C03">
        <w:rPr>
          <w:b/>
        </w:rPr>
        <w:t>Структура программы</w:t>
      </w:r>
    </w:p>
    <w:p w:rsidR="001055F7" w:rsidRDefault="001055F7" w:rsidP="001055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DBE">
        <w:rPr>
          <w:rFonts w:ascii="Times New Roman" w:hAnsi="Times New Roman" w:cs="Times New Roman"/>
          <w:sz w:val="24"/>
          <w:szCs w:val="24"/>
        </w:rPr>
        <w:t>Организация обучения</w:t>
      </w:r>
      <w:r>
        <w:rPr>
          <w:rFonts w:ascii="Times New Roman" w:hAnsi="Times New Roman" w:cs="Times New Roman"/>
          <w:sz w:val="24"/>
          <w:szCs w:val="24"/>
        </w:rPr>
        <w:t xml:space="preserve"> инвалидов и обучающихся с ОВЗ  </w:t>
      </w:r>
      <w:r w:rsidRPr="00D92DBE">
        <w:rPr>
          <w:rFonts w:ascii="Times New Roman" w:hAnsi="Times New Roman" w:cs="Times New Roman"/>
          <w:sz w:val="24"/>
          <w:szCs w:val="24"/>
        </w:rPr>
        <w:t xml:space="preserve">определяются при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 </w:t>
      </w:r>
      <w:r w:rsidRPr="00D92DBE">
        <w:rPr>
          <w:rFonts w:ascii="Times New Roman" w:hAnsi="Times New Roman" w:cs="Times New Roman"/>
          <w:sz w:val="24"/>
          <w:szCs w:val="24"/>
        </w:rPr>
        <w:t>программой, а для инвалидов также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справкой об  </w:t>
      </w:r>
      <w:r w:rsidRPr="00D92DBE">
        <w:rPr>
          <w:rFonts w:ascii="Times New Roman" w:hAnsi="Times New Roman" w:cs="Times New Roman"/>
          <w:sz w:val="24"/>
          <w:szCs w:val="24"/>
        </w:rPr>
        <w:t>инвалидности и с индивидуальной программой реабилитации инвалида.</w:t>
      </w:r>
    </w:p>
    <w:p w:rsidR="0097326D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Разработка и реализация адаптированной программы подготовки  специалистов среднего звена ориентирована на решение следующих задач: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97326D" w:rsidRPr="00EF6C03" w:rsidRDefault="001055F7" w:rsidP="001413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повышение качества среднего профессионального образования инвалидов и лиц с ограниченными возможностями здоровья;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формирование в образовательной организации  толерантной социокультурной среды.</w:t>
      </w:r>
    </w:p>
    <w:p w:rsidR="0097326D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Адаптированная программа подготовки специалистов среднего звена, реализуемая  в </w:t>
      </w:r>
      <w:r w:rsidR="0097326D" w:rsidRPr="00EF6C03">
        <w:rPr>
          <w:rFonts w:ascii="Times New Roman" w:hAnsi="Times New Roman" w:cs="Times New Roman"/>
          <w:sz w:val="24"/>
          <w:szCs w:val="24"/>
        </w:rPr>
        <w:t>училище</w:t>
      </w:r>
      <w:r w:rsidR="00DD4668">
        <w:rPr>
          <w:rFonts w:ascii="Times New Roman" w:hAnsi="Times New Roman" w:cs="Times New Roman"/>
          <w:sz w:val="24"/>
          <w:szCs w:val="24"/>
        </w:rPr>
        <w:t>,</w:t>
      </w:r>
      <w:r w:rsidRPr="00EF6C03">
        <w:rPr>
          <w:rFonts w:ascii="Times New Roman" w:hAnsi="Times New Roman" w:cs="Times New Roman"/>
          <w:sz w:val="24"/>
          <w:szCs w:val="24"/>
        </w:rPr>
        <w:t xml:space="preserve"> является системой  учебно-методических документов, включающей: </w:t>
      </w:r>
    </w:p>
    <w:p w:rsidR="0097326D" w:rsidRPr="00EF6C03" w:rsidRDefault="0097326D" w:rsidP="007209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- ф</w:t>
      </w:r>
      <w:r w:rsidR="005D7B85" w:rsidRPr="00EF6C03">
        <w:rPr>
          <w:rFonts w:ascii="Times New Roman" w:hAnsi="Times New Roman" w:cs="Times New Roman"/>
          <w:sz w:val="24"/>
          <w:szCs w:val="24"/>
        </w:rPr>
        <w:t>едеральные  государственные образовательные стандарты среднего</w:t>
      </w:r>
      <w:r w:rsidR="001413B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реализуемым специальностям </w:t>
      </w:r>
      <w:r w:rsidRPr="00EF6C03">
        <w:rPr>
          <w:rFonts w:ascii="Times New Roman" w:hAnsi="Times New Roman" w:cs="Times New Roman"/>
          <w:sz w:val="24"/>
          <w:szCs w:val="24"/>
        </w:rPr>
        <w:t>(далее – ФГОС СПО);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перечень законодательных актов, регламентирующих реализацию адаптированных  программ подготовки специалистов среднего звена;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перечень вступительных испытаний по дисциплинам, требующим наличие у поступающих опреде</w:t>
      </w:r>
      <w:r w:rsidRPr="00EF6C03">
        <w:rPr>
          <w:rFonts w:ascii="Times New Roman" w:hAnsi="Times New Roman" w:cs="Times New Roman"/>
          <w:sz w:val="24"/>
          <w:szCs w:val="24"/>
        </w:rPr>
        <w:t>ленных творческих способностей;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программные требования к вступительным испытаниям по дисциплинам, требующим наличие у поступающих определенных творческих способностей;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учебны</w:t>
      </w:r>
      <w:r w:rsidRPr="00EF6C03">
        <w:rPr>
          <w:rFonts w:ascii="Times New Roman" w:hAnsi="Times New Roman" w:cs="Times New Roman"/>
          <w:sz w:val="24"/>
          <w:szCs w:val="24"/>
        </w:rPr>
        <w:t>е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F6C03">
        <w:rPr>
          <w:rFonts w:ascii="Times New Roman" w:hAnsi="Times New Roman" w:cs="Times New Roman"/>
          <w:sz w:val="24"/>
          <w:szCs w:val="24"/>
        </w:rPr>
        <w:t>ы</w:t>
      </w:r>
      <w:r w:rsidR="005D7B85" w:rsidRPr="00EF6C03">
        <w:rPr>
          <w:rFonts w:ascii="Times New Roman" w:hAnsi="Times New Roman" w:cs="Times New Roman"/>
          <w:sz w:val="24"/>
          <w:szCs w:val="24"/>
        </w:rPr>
        <w:t>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календарны</w:t>
      </w:r>
      <w:r w:rsidRPr="00EF6C03">
        <w:rPr>
          <w:rFonts w:ascii="Times New Roman" w:hAnsi="Times New Roman" w:cs="Times New Roman"/>
          <w:sz w:val="24"/>
          <w:szCs w:val="24"/>
        </w:rPr>
        <w:t>е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EF6C03">
        <w:rPr>
          <w:rFonts w:ascii="Times New Roman" w:hAnsi="Times New Roman" w:cs="Times New Roman"/>
          <w:sz w:val="24"/>
          <w:szCs w:val="24"/>
        </w:rPr>
        <w:t>и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учебного процесса;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рабочие программы учебных дисциплин, междисциплинарных курсов, разработанных в соответствии с требованиями ФГОС СПО в части знаний, умений, практического опыта, общих</w:t>
      </w:r>
      <w:r w:rsidRPr="00EF6C03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</w:t>
      </w:r>
      <w:r w:rsidR="005D7B85" w:rsidRPr="00EF6C03">
        <w:rPr>
          <w:rFonts w:ascii="Times New Roman" w:hAnsi="Times New Roman" w:cs="Times New Roman"/>
          <w:sz w:val="24"/>
          <w:szCs w:val="24"/>
        </w:rPr>
        <w:t>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образовательные технологии;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контрольно-измерительные материалы и фонды оценочных средств для проведения промежуточной аттестации;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программы прохождения практик, разработанных в соответствии с требованиями ФГОС СПО в части знаний, умений, практического опыта, практико-ориентированной подготовки, общих</w:t>
      </w:r>
      <w:r w:rsidRPr="00EF6C03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</w:t>
      </w:r>
      <w:r w:rsidR="005D7B85" w:rsidRPr="00EF6C03">
        <w:rPr>
          <w:rFonts w:ascii="Times New Roman" w:hAnsi="Times New Roman" w:cs="Times New Roman"/>
          <w:sz w:val="24"/>
          <w:szCs w:val="24"/>
        </w:rPr>
        <w:t>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формы проведения государственной итоговой аттестации выпускников;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программы государственной итоговой аттестации;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материально-технические ресурсы реализации образовательных программ;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5D7B85" w:rsidRPr="00EF6C03" w:rsidRDefault="005D7B85" w:rsidP="00EF6C03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D7B85" w:rsidRPr="00EF6C03" w:rsidRDefault="001055F7" w:rsidP="00EF6C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7B85" w:rsidRPr="00EF6C03">
        <w:rPr>
          <w:rFonts w:ascii="Times New Roman" w:hAnsi="Times New Roman" w:cs="Times New Roman"/>
          <w:b/>
          <w:sz w:val="24"/>
          <w:szCs w:val="24"/>
        </w:rPr>
        <w:t>.2. Характеристика образовательной программы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программа разрабатывается и утверждается </w:t>
      </w:r>
      <w:r w:rsidR="0097326D" w:rsidRPr="00EF6C03">
        <w:rPr>
          <w:rFonts w:ascii="Times New Roman" w:hAnsi="Times New Roman" w:cs="Times New Roman"/>
          <w:sz w:val="24"/>
          <w:szCs w:val="24"/>
        </w:rPr>
        <w:t>училищем</w:t>
      </w:r>
      <w:r w:rsidRPr="00EF6C03">
        <w:rPr>
          <w:rFonts w:ascii="Times New Roman" w:hAnsi="Times New Roman" w:cs="Times New Roman"/>
          <w:sz w:val="24"/>
          <w:szCs w:val="24"/>
        </w:rPr>
        <w:t xml:space="preserve">  самостоятельно на основе соответствующего ФГОС СПО по  специальности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для конкретного обучающегося.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– глухие, слабослышащие, нарушения зрения –</w:t>
      </w:r>
      <w:r w:rsidR="00053CED">
        <w:rPr>
          <w:rFonts w:ascii="Times New Roman" w:hAnsi="Times New Roman" w:cs="Times New Roman"/>
          <w:sz w:val="24"/>
          <w:szCs w:val="24"/>
        </w:rPr>
        <w:t xml:space="preserve"> </w:t>
      </w:r>
      <w:r w:rsidRPr="00EF6C03">
        <w:rPr>
          <w:rFonts w:ascii="Times New Roman" w:hAnsi="Times New Roman" w:cs="Times New Roman"/>
          <w:sz w:val="24"/>
          <w:szCs w:val="24"/>
        </w:rPr>
        <w:t>слабовидящие,  нарушения опорно-двигательного аппарата и пр.).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Адаптация образовательных программ  осуществляется с учетом рекомендаций, данных гражданам,  поступающим для обучения или обучающимся в соответствии с  заключением психолого-медико-педагогической комиссии или индивидуальной программы реабилитации инвалида (ребенка-инвалида).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Адаптированная программа подготовки специалистов среднего звена</w:t>
      </w:r>
      <w:r w:rsidR="0097326D" w:rsidRPr="00EF6C03">
        <w:rPr>
          <w:rFonts w:ascii="Times New Roman" w:hAnsi="Times New Roman" w:cs="Times New Roman"/>
          <w:sz w:val="24"/>
          <w:szCs w:val="24"/>
        </w:rPr>
        <w:t xml:space="preserve"> реализуются в училище</w:t>
      </w:r>
      <w:r w:rsidRPr="00EF6C03">
        <w:rPr>
          <w:rFonts w:ascii="Times New Roman" w:hAnsi="Times New Roman" w:cs="Times New Roman"/>
          <w:sz w:val="24"/>
          <w:szCs w:val="24"/>
        </w:rPr>
        <w:t xml:space="preserve"> по следующим специальностям: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Дизайн (по отраслям): </w:t>
      </w:r>
      <w:r w:rsidRPr="00EF6C03">
        <w:rPr>
          <w:rFonts w:ascii="Times New Roman" w:hAnsi="Times New Roman" w:cs="Times New Roman"/>
          <w:i/>
          <w:sz w:val="24"/>
          <w:szCs w:val="24"/>
        </w:rPr>
        <w:t>«Дизайн среды», «Дизайн графики», «Дизайн костюма»;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Декоративно-прикладное искусство и народные промыслы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(по видам): </w:t>
      </w:r>
      <w:r w:rsidRPr="00EF6C03">
        <w:rPr>
          <w:rFonts w:ascii="Times New Roman" w:hAnsi="Times New Roman" w:cs="Times New Roman"/>
          <w:sz w:val="24"/>
          <w:szCs w:val="24"/>
        </w:rPr>
        <w:t>«</w:t>
      </w:r>
      <w:r w:rsidRPr="00EF6C03">
        <w:rPr>
          <w:rFonts w:ascii="Times New Roman" w:hAnsi="Times New Roman" w:cs="Times New Roman"/>
          <w:i/>
          <w:sz w:val="24"/>
          <w:szCs w:val="24"/>
        </w:rPr>
        <w:t>Дизайн ювелирных изделий» (художественный металл)</w:t>
      </w:r>
      <w:r w:rsidR="005D7B85" w:rsidRPr="00EF6C03">
        <w:rPr>
          <w:rFonts w:ascii="Times New Roman" w:hAnsi="Times New Roman" w:cs="Times New Roman"/>
          <w:i/>
          <w:sz w:val="24"/>
          <w:szCs w:val="24"/>
        </w:rPr>
        <w:t>;</w:t>
      </w:r>
      <w:r w:rsidRPr="00EF6C03">
        <w:rPr>
          <w:rFonts w:ascii="Times New Roman" w:hAnsi="Times New Roman" w:cs="Times New Roman"/>
          <w:i/>
          <w:sz w:val="24"/>
          <w:szCs w:val="24"/>
        </w:rPr>
        <w:t xml:space="preserve"> «Художественная керамика».</w:t>
      </w:r>
    </w:p>
    <w:p w:rsidR="00353169" w:rsidRDefault="005D7B85" w:rsidP="00353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Освоение адаптированной  программы  по каждой специальности  дает возможность  обучающимся инвалидам и обучающимся с ограниченными возможностями здоровья, успешно прошедшим государственную  итоговую аттестацию, получить квалификацию в соответствии  с федеральными государственными образовательными стандартами  среднего профессионального образования.</w:t>
      </w:r>
    </w:p>
    <w:p w:rsidR="00353169" w:rsidRDefault="005D7B85" w:rsidP="00353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69">
        <w:rPr>
          <w:rFonts w:ascii="Times New Roman" w:hAnsi="Times New Roman" w:cs="Times New Roman"/>
          <w:sz w:val="24"/>
          <w:szCs w:val="24"/>
        </w:rPr>
        <w:t>Сроки освоения, трудоемкость освоения программ и квалификации выпускников</w:t>
      </w:r>
      <w:r w:rsidR="00353169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реализуемыми образовательными стандартами. </w:t>
      </w:r>
      <w:bookmarkStart w:id="1" w:name="_Toc277515242"/>
      <w:r w:rsidRPr="00353169">
        <w:rPr>
          <w:rFonts w:ascii="Times New Roman" w:hAnsi="Times New Roman" w:cs="Times New Roman"/>
          <w:sz w:val="24"/>
          <w:szCs w:val="24"/>
        </w:rPr>
        <w:t>Сроки получения среднего профессионального образования  по образовательным программам  для инвалидов и лиц с ограниченными возможностями здоровья увеличиваются   не более,  чем на 10 месяцев независимо от применяемых образовательных технологий.</w:t>
      </w:r>
      <w:r w:rsidR="001413B6" w:rsidRPr="00353169">
        <w:rPr>
          <w:rFonts w:ascii="Times New Roman" w:hAnsi="Times New Roman" w:cs="Times New Roman"/>
          <w:sz w:val="24"/>
          <w:szCs w:val="24"/>
        </w:rPr>
        <w:t xml:space="preserve"> При обучении по индивидуальному учебному плану обучающихся инвалидов и лиц с ограниченными возможностями здоровья срок получения образования в соответствии с ФГОС СПО, утвержденным Приказом Минпросвещения России от 23.11.2020 N 658,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5D7B85" w:rsidRPr="00353169" w:rsidRDefault="005D7B85" w:rsidP="00353169">
      <w:pPr>
        <w:pStyle w:val="a3"/>
        <w:ind w:firstLine="708"/>
        <w:jc w:val="both"/>
        <w:rPr>
          <w:rFonts w:ascii="Times New Roman" w:hAnsi="Times New Roman" w:cs="Times New Roman"/>
          <w:bCs/>
          <w:kern w:val="32"/>
          <w:sz w:val="24"/>
          <w:szCs w:val="24"/>
          <w:lang w:bidi="en-US"/>
        </w:rPr>
      </w:pPr>
      <w:r w:rsidRPr="00353169">
        <w:rPr>
          <w:rFonts w:ascii="Times New Roman" w:hAnsi="Times New Roman" w:cs="Times New Roman"/>
          <w:kern w:val="32"/>
          <w:sz w:val="24"/>
          <w:szCs w:val="24"/>
          <w:lang w:bidi="en-US"/>
        </w:rPr>
        <w:t>Характеристика профессиональной деятельности выпускников</w:t>
      </w:r>
      <w:r w:rsidR="00053CED">
        <w:rPr>
          <w:rFonts w:ascii="Times New Roman" w:hAnsi="Times New Roman" w:cs="Times New Roman"/>
          <w:kern w:val="32"/>
          <w:sz w:val="24"/>
          <w:szCs w:val="24"/>
          <w:lang w:bidi="en-US"/>
        </w:rPr>
        <w:t>, в</w:t>
      </w:r>
      <w:r w:rsidR="00353169" w:rsidRPr="00353169">
        <w:rPr>
          <w:rFonts w:ascii="Times New Roman" w:hAnsi="Times New Roman" w:cs="Times New Roman"/>
          <w:kern w:val="32"/>
          <w:sz w:val="24"/>
          <w:szCs w:val="24"/>
          <w:lang w:bidi="en-US"/>
        </w:rPr>
        <w:t xml:space="preserve"> т.ч. о</w:t>
      </w:r>
      <w:r w:rsidRPr="00353169">
        <w:rPr>
          <w:rFonts w:ascii="Times New Roman" w:hAnsi="Times New Roman" w:cs="Times New Roman"/>
          <w:sz w:val="24"/>
          <w:szCs w:val="24"/>
        </w:rPr>
        <w:t>бласть профессиональной деятельности выпускников</w:t>
      </w:r>
      <w:r w:rsidR="00353169" w:rsidRPr="00353169">
        <w:rPr>
          <w:rFonts w:ascii="Times New Roman" w:hAnsi="Times New Roman" w:cs="Times New Roman"/>
          <w:sz w:val="24"/>
          <w:szCs w:val="24"/>
        </w:rPr>
        <w:t>, о</w:t>
      </w:r>
      <w:r w:rsidRPr="00353169">
        <w:rPr>
          <w:rFonts w:ascii="Times New Roman" w:hAnsi="Times New Roman" w:cs="Times New Roman"/>
          <w:sz w:val="24"/>
          <w:szCs w:val="24"/>
        </w:rPr>
        <w:t>бъекты профессиональной деятельности выпускников</w:t>
      </w:r>
      <w:r w:rsidR="00353169" w:rsidRPr="00353169">
        <w:rPr>
          <w:rFonts w:ascii="Times New Roman" w:hAnsi="Times New Roman" w:cs="Times New Roman"/>
          <w:sz w:val="24"/>
          <w:szCs w:val="24"/>
        </w:rPr>
        <w:t>, в</w:t>
      </w:r>
      <w:r w:rsidRPr="00353169">
        <w:rPr>
          <w:rFonts w:ascii="Times New Roman" w:hAnsi="Times New Roman" w:cs="Times New Roman"/>
          <w:sz w:val="24"/>
          <w:szCs w:val="24"/>
        </w:rPr>
        <w:t>иды профессиональной деятельности выпускников</w:t>
      </w:r>
      <w:r w:rsidR="00353169" w:rsidRPr="00353169">
        <w:rPr>
          <w:rFonts w:ascii="Times New Roman" w:hAnsi="Times New Roman" w:cs="Times New Roman"/>
          <w:sz w:val="24"/>
          <w:szCs w:val="24"/>
        </w:rPr>
        <w:t>, т</w:t>
      </w:r>
      <w:r w:rsidRPr="00353169">
        <w:rPr>
          <w:rFonts w:ascii="Times New Roman" w:hAnsi="Times New Roman" w:cs="Times New Roman"/>
          <w:bCs/>
          <w:kern w:val="32"/>
          <w:sz w:val="24"/>
          <w:szCs w:val="24"/>
          <w:lang w:bidi="en-US"/>
        </w:rPr>
        <w:t xml:space="preserve">ребования к результатам освоения  адаптированной программы подготовки </w:t>
      </w:r>
      <w:r w:rsidR="00353169" w:rsidRPr="00353169">
        <w:rPr>
          <w:rFonts w:ascii="Times New Roman" w:hAnsi="Times New Roman" w:cs="Times New Roman"/>
          <w:bCs/>
          <w:kern w:val="32"/>
          <w:sz w:val="24"/>
          <w:szCs w:val="24"/>
          <w:lang w:bidi="en-US"/>
        </w:rPr>
        <w:t xml:space="preserve"> </w:t>
      </w:r>
      <w:r w:rsidRPr="00353169">
        <w:rPr>
          <w:rFonts w:ascii="Times New Roman" w:hAnsi="Times New Roman" w:cs="Times New Roman"/>
          <w:bCs/>
          <w:kern w:val="32"/>
          <w:sz w:val="24"/>
          <w:szCs w:val="24"/>
          <w:lang w:bidi="en-US"/>
        </w:rPr>
        <w:t>специалистов среднего звена</w:t>
      </w:r>
      <w:r w:rsidR="00353169" w:rsidRPr="00353169">
        <w:rPr>
          <w:rFonts w:ascii="Times New Roman" w:hAnsi="Times New Roman" w:cs="Times New Roman"/>
          <w:bCs/>
          <w:kern w:val="32"/>
          <w:sz w:val="24"/>
          <w:szCs w:val="24"/>
          <w:lang w:bidi="en-US"/>
        </w:rPr>
        <w:t xml:space="preserve"> </w:t>
      </w:r>
      <w:r w:rsidRPr="0035316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353169" w:rsidRPr="00353169">
        <w:rPr>
          <w:rFonts w:ascii="Times New Roman" w:hAnsi="Times New Roman" w:cs="Times New Roman"/>
          <w:sz w:val="24"/>
          <w:szCs w:val="24"/>
        </w:rPr>
        <w:t>соответствующим реализуемым федеральным  государственным образовательным стандартом</w:t>
      </w:r>
      <w:r w:rsidRPr="0035316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353169" w:rsidRDefault="00353169" w:rsidP="00EF6C03">
      <w:pPr>
        <w:pStyle w:val="1"/>
        <w:rPr>
          <w:bCs/>
          <w:kern w:val="32"/>
          <w:sz w:val="24"/>
          <w:szCs w:val="28"/>
          <w:lang w:val="ru-RU" w:eastAsia="en-US" w:bidi="en-US"/>
        </w:rPr>
      </w:pPr>
    </w:p>
    <w:p w:rsidR="005D7B85" w:rsidRPr="00EF6C03" w:rsidRDefault="001055F7" w:rsidP="00EF6C03">
      <w:pPr>
        <w:pStyle w:val="1"/>
        <w:rPr>
          <w:bCs/>
          <w:kern w:val="32"/>
          <w:sz w:val="24"/>
          <w:szCs w:val="28"/>
          <w:lang w:val="ru-RU" w:eastAsia="en-US" w:bidi="en-US"/>
        </w:rPr>
      </w:pPr>
      <w:r>
        <w:rPr>
          <w:bCs/>
          <w:kern w:val="32"/>
          <w:sz w:val="24"/>
          <w:szCs w:val="28"/>
          <w:lang w:val="ru-RU" w:eastAsia="en-US" w:bidi="en-US"/>
        </w:rPr>
        <w:t>4</w:t>
      </w:r>
      <w:r w:rsidR="005D7B85" w:rsidRPr="00EF6C03">
        <w:rPr>
          <w:bCs/>
          <w:kern w:val="32"/>
          <w:sz w:val="24"/>
          <w:szCs w:val="28"/>
          <w:lang w:val="ru-RU" w:eastAsia="en-US" w:bidi="en-US"/>
        </w:rPr>
        <w:t xml:space="preserve">. </w:t>
      </w:r>
      <w:r w:rsidR="005D7B85" w:rsidRPr="00EF6C03">
        <w:rPr>
          <w:bCs/>
          <w:kern w:val="32"/>
          <w:sz w:val="24"/>
          <w:szCs w:val="28"/>
          <w:lang w:bidi="en-US"/>
        </w:rPr>
        <w:t xml:space="preserve">Прием  в </w:t>
      </w:r>
      <w:r w:rsidR="009C47F5" w:rsidRPr="00EF6C03">
        <w:rPr>
          <w:bCs/>
          <w:kern w:val="32"/>
          <w:sz w:val="24"/>
          <w:szCs w:val="28"/>
          <w:lang w:val="ru-RU" w:bidi="en-US"/>
        </w:rPr>
        <w:t>училище</w:t>
      </w:r>
    </w:p>
    <w:p w:rsidR="005D7B85" w:rsidRPr="00EF6C03" w:rsidRDefault="001055F7" w:rsidP="00053CED">
      <w:pPr>
        <w:ind w:firstLine="708"/>
        <w:jc w:val="center"/>
        <w:rPr>
          <w:bCs/>
          <w:kern w:val="32"/>
          <w:szCs w:val="28"/>
          <w:lang w:bidi="en-US"/>
        </w:rPr>
      </w:pPr>
      <w:r>
        <w:rPr>
          <w:b/>
          <w:bCs/>
          <w:kern w:val="32"/>
          <w:szCs w:val="28"/>
          <w:lang w:bidi="en-US"/>
        </w:rPr>
        <w:t>4</w:t>
      </w:r>
      <w:r w:rsidR="005D7B85" w:rsidRPr="00EF6C03">
        <w:rPr>
          <w:b/>
          <w:bCs/>
          <w:kern w:val="32"/>
          <w:szCs w:val="28"/>
          <w:lang w:bidi="en-US"/>
        </w:rPr>
        <w:t xml:space="preserve">.1. Прием  по образовательной программе по специальности </w:t>
      </w:r>
    </w:p>
    <w:p w:rsidR="005D7B85" w:rsidRPr="00EF6C03" w:rsidRDefault="005D7B85" w:rsidP="00EF6C03">
      <w:pPr>
        <w:ind w:firstLine="540"/>
        <w:jc w:val="center"/>
        <w:rPr>
          <w:b/>
          <w:color w:val="FF0000"/>
          <w:szCs w:val="28"/>
          <w:lang w:bidi="en-US"/>
        </w:rPr>
      </w:pPr>
      <w:r w:rsidRPr="00EF6C03">
        <w:rPr>
          <w:b/>
          <w:bCs/>
          <w:kern w:val="32"/>
          <w:szCs w:val="28"/>
          <w:lang w:bidi="en-US"/>
        </w:rPr>
        <w:t>Перечень вступительных испытаний</w:t>
      </w:r>
    </w:p>
    <w:p w:rsidR="005D7B85" w:rsidRDefault="005D7B85" w:rsidP="00EF6C03">
      <w:pPr>
        <w:ind w:firstLine="708"/>
        <w:jc w:val="both"/>
        <w:rPr>
          <w:szCs w:val="28"/>
        </w:rPr>
      </w:pPr>
      <w:r w:rsidRPr="00EF6C03">
        <w:rPr>
          <w:szCs w:val="28"/>
        </w:rPr>
        <w:t>Перечень вступительных испытаний при приеме на обучение по образовательным программам по специальностям, требующим наличия у поступающих определенных творческих способностей:</w:t>
      </w:r>
    </w:p>
    <w:p w:rsidR="00EF6C03" w:rsidRPr="00EF6C03" w:rsidRDefault="00EF6C03" w:rsidP="00EF6C03">
      <w:pPr>
        <w:ind w:firstLine="708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9C47F5" w:rsidRPr="00E16EB1" w:rsidTr="009C47F5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5" w:rsidRPr="00E16EB1" w:rsidRDefault="009C47F5" w:rsidP="009C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Специальност</w:t>
            </w:r>
            <w:r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E16EB1" w:rsidRDefault="009C47F5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Вступительное испытания</w:t>
            </w:r>
          </w:p>
        </w:tc>
      </w:tr>
      <w:tr w:rsidR="009C47F5" w:rsidRPr="00E16EB1" w:rsidTr="009C47F5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5" w:rsidRPr="00E16EB1" w:rsidRDefault="009C47F5" w:rsidP="0022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lastRenderedPageBreak/>
              <w:t>Дизайн (по отраслям):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9C47F5" w:rsidRDefault="009C47F5" w:rsidP="001055F7">
            <w:pPr>
              <w:pStyle w:val="ac"/>
              <w:jc w:val="both"/>
              <w:rPr>
                <w:b w:val="0"/>
                <w:szCs w:val="24"/>
                <w:lang w:val="ru-RU"/>
              </w:rPr>
            </w:pPr>
            <w:r w:rsidRPr="009C47F5">
              <w:rPr>
                <w:b w:val="0"/>
                <w:szCs w:val="24"/>
              </w:rPr>
              <w:t>творческое вступительное испытание</w:t>
            </w:r>
            <w:r w:rsidR="001055F7">
              <w:rPr>
                <w:b w:val="0"/>
                <w:szCs w:val="24"/>
                <w:lang w:val="ru-RU"/>
              </w:rPr>
              <w:t xml:space="preserve"> в</w:t>
            </w:r>
            <w:r w:rsidRPr="009C47F5">
              <w:rPr>
                <w:b w:val="0"/>
                <w:szCs w:val="24"/>
                <w:lang w:val="ru-RU"/>
              </w:rPr>
              <w:t xml:space="preserve"> соответствии с Правилами приема на очередной год</w:t>
            </w:r>
          </w:p>
        </w:tc>
      </w:tr>
      <w:tr w:rsidR="009C47F5" w:rsidRPr="00E16EB1" w:rsidTr="009C47F5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5" w:rsidRPr="00E16EB1" w:rsidRDefault="009C47F5" w:rsidP="0022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9C47F5" w:rsidRDefault="009C47F5" w:rsidP="001055F7">
            <w:pPr>
              <w:pStyle w:val="ac"/>
              <w:jc w:val="both"/>
              <w:rPr>
                <w:b w:val="0"/>
                <w:szCs w:val="24"/>
                <w:lang w:val="ru-RU"/>
              </w:rPr>
            </w:pPr>
            <w:r w:rsidRPr="009C47F5">
              <w:rPr>
                <w:b w:val="0"/>
                <w:szCs w:val="24"/>
              </w:rPr>
              <w:t>твор</w:t>
            </w:r>
            <w:r w:rsidR="001055F7">
              <w:rPr>
                <w:b w:val="0"/>
                <w:szCs w:val="24"/>
              </w:rPr>
              <w:t xml:space="preserve">ческое вступительное испытание </w:t>
            </w:r>
            <w:r w:rsidRPr="009C47F5">
              <w:rPr>
                <w:b w:val="0"/>
                <w:szCs w:val="24"/>
                <w:lang w:val="ru-RU"/>
              </w:rPr>
              <w:t>в соответствии с Правилами приема на очередной год</w:t>
            </w:r>
          </w:p>
        </w:tc>
      </w:tr>
    </w:tbl>
    <w:p w:rsidR="009C47F5" w:rsidRPr="00EF6C03" w:rsidRDefault="009C47F5" w:rsidP="00EF6C03">
      <w:pPr>
        <w:ind w:firstLine="708"/>
        <w:jc w:val="center"/>
        <w:rPr>
          <w:b/>
          <w:bCs/>
          <w:kern w:val="32"/>
          <w:lang w:bidi="en-US"/>
        </w:rPr>
      </w:pPr>
    </w:p>
    <w:p w:rsidR="005D7B85" w:rsidRPr="00DD4668" w:rsidRDefault="005D7B85" w:rsidP="00DD4668">
      <w:pPr>
        <w:ind w:firstLine="708"/>
        <w:jc w:val="center"/>
        <w:rPr>
          <w:rFonts w:ascii="Arial" w:hAnsi="Arial" w:cs="Arial"/>
          <w:i/>
          <w:sz w:val="22"/>
          <w:szCs w:val="23"/>
        </w:rPr>
      </w:pPr>
      <w:r w:rsidRPr="00EF6C03">
        <w:rPr>
          <w:b/>
        </w:rPr>
        <w:t xml:space="preserve">Особенности проведения вступительных испытаний для граждан, имеющих инвалидность или  ограниченные возможности здоровья </w:t>
      </w:r>
    </w:p>
    <w:p w:rsidR="00DD4668" w:rsidRDefault="005D7B85" w:rsidP="00DD4668">
      <w:pPr>
        <w:ind w:firstLine="708"/>
        <w:jc w:val="both"/>
      </w:pPr>
      <w:r w:rsidRPr="00EF6C03">
        <w:t>Лица с ограниченными возможностями здоровья</w:t>
      </w:r>
      <w:r w:rsidR="00DD4668">
        <w:t>, инвалиды</w:t>
      </w:r>
      <w:r w:rsidRPr="00EF6C03">
        <w:t xml:space="preserve"> при поступлении сдают вступительное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D4668" w:rsidRDefault="005D7B85" w:rsidP="00DD4668">
      <w:pPr>
        <w:ind w:firstLine="708"/>
        <w:jc w:val="both"/>
      </w:pPr>
      <w:r w:rsidRPr="00EF6C03">
        <w:t>При проведении вступительных испытаний обеспечивается соблюдение следующих требований:</w:t>
      </w:r>
      <w:bookmarkStart w:id="2" w:name="_Toc263683820"/>
      <w:bookmarkStart w:id="3" w:name="_Toc277515246"/>
      <w:bookmarkStart w:id="4" w:name="_Toc263683819"/>
      <w:bookmarkStart w:id="5" w:name="_Toc277515245"/>
    </w:p>
    <w:p w:rsidR="00DD4668" w:rsidRDefault="00C2404F" w:rsidP="00DD4668">
      <w:pPr>
        <w:ind w:firstLine="708"/>
        <w:jc w:val="both"/>
      </w:pPr>
      <w:r w:rsidRPr="00C2404F"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DD4668" w:rsidRDefault="00C2404F" w:rsidP="00DD4668">
      <w:pPr>
        <w:ind w:firstLine="708"/>
        <w:jc w:val="both"/>
      </w:pPr>
      <w:r w:rsidRPr="00C2404F">
        <w:t xml:space="preserve"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DD4668" w:rsidRDefault="00C2404F" w:rsidP="00DD4668">
      <w:pPr>
        <w:ind w:firstLine="708"/>
        <w:jc w:val="both"/>
      </w:pPr>
      <w:r w:rsidRPr="00C2404F">
        <w:t xml:space="preserve">поступающим предоставляется в печатном виде инструкция о порядке проведения вступительных испытаний; </w:t>
      </w:r>
    </w:p>
    <w:p w:rsidR="00DD4668" w:rsidRDefault="00C2404F" w:rsidP="00DD4668">
      <w:pPr>
        <w:ind w:firstLine="708"/>
        <w:jc w:val="both"/>
      </w:pPr>
      <w:r w:rsidRPr="00C2404F"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DD4668" w:rsidRDefault="00C2404F" w:rsidP="00DD4668">
      <w:pPr>
        <w:ind w:firstLine="708"/>
        <w:jc w:val="both"/>
      </w:pPr>
      <w:r w:rsidRPr="00C2404F"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DD4668" w:rsidRDefault="00C2404F" w:rsidP="00DD4668">
      <w:pPr>
        <w:ind w:firstLine="708"/>
        <w:jc w:val="both"/>
      </w:pPr>
      <w:r w:rsidRPr="00C2404F">
        <w:t xml:space="preserve"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 </w:t>
      </w:r>
    </w:p>
    <w:p w:rsidR="00DD4668" w:rsidRDefault="00C2404F" w:rsidP="00DD4668">
      <w:pPr>
        <w:ind w:firstLine="708"/>
        <w:jc w:val="both"/>
      </w:pPr>
      <w:r w:rsidRPr="00C2404F">
        <w:t xml:space="preserve">а) для слепых: </w:t>
      </w:r>
    </w:p>
    <w:p w:rsidR="00DD4668" w:rsidRDefault="00C2404F" w:rsidP="00DD4668">
      <w:pPr>
        <w:ind w:firstLine="708"/>
        <w:jc w:val="both"/>
      </w:pPr>
      <w:r w:rsidRPr="00C2404F"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DD4668" w:rsidRDefault="00C2404F" w:rsidP="00DD4668">
      <w:pPr>
        <w:ind w:firstLine="708"/>
        <w:jc w:val="both"/>
      </w:pPr>
      <w:r w:rsidRPr="00C2404F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 </w:t>
      </w:r>
    </w:p>
    <w:p w:rsidR="00DD4668" w:rsidRDefault="00C2404F" w:rsidP="00DD4668">
      <w:pPr>
        <w:ind w:firstLine="708"/>
        <w:jc w:val="both"/>
      </w:pPr>
      <w:r w:rsidRPr="00C2404F"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DD4668" w:rsidRDefault="00C2404F" w:rsidP="00DD4668">
      <w:pPr>
        <w:ind w:firstLine="708"/>
        <w:jc w:val="both"/>
      </w:pPr>
      <w:r w:rsidRPr="00C2404F">
        <w:t xml:space="preserve">б) для слабовидящих: </w:t>
      </w:r>
    </w:p>
    <w:p w:rsidR="00DD4668" w:rsidRDefault="00C2404F" w:rsidP="00DD4668">
      <w:pPr>
        <w:ind w:firstLine="708"/>
        <w:jc w:val="both"/>
      </w:pPr>
      <w:r w:rsidRPr="00C2404F">
        <w:t xml:space="preserve">обеспечивается индивидуальное равномерное освещение не менее 300 люкс; </w:t>
      </w:r>
    </w:p>
    <w:p w:rsidR="00DD4668" w:rsidRDefault="00C2404F" w:rsidP="00DD4668">
      <w:pPr>
        <w:ind w:firstLine="708"/>
        <w:jc w:val="both"/>
      </w:pPr>
      <w:r w:rsidRPr="00C2404F">
        <w:t xml:space="preserve">поступающим для выполнения задания при необходимости предоставляется увеличивающее устройство; </w:t>
      </w:r>
    </w:p>
    <w:p w:rsidR="00DD4668" w:rsidRDefault="00C2404F" w:rsidP="00DD4668">
      <w:pPr>
        <w:ind w:firstLine="708"/>
        <w:jc w:val="both"/>
      </w:pPr>
      <w:r w:rsidRPr="00C2404F"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DD4668" w:rsidRDefault="00C2404F" w:rsidP="00DD4668">
      <w:pPr>
        <w:ind w:firstLine="708"/>
        <w:jc w:val="both"/>
      </w:pPr>
      <w:r w:rsidRPr="00C2404F">
        <w:lastRenderedPageBreak/>
        <w:t xml:space="preserve">в) для глухих и слабослышащих: </w:t>
      </w:r>
    </w:p>
    <w:p w:rsidR="00DD4668" w:rsidRDefault="00C2404F" w:rsidP="00DD4668">
      <w:pPr>
        <w:ind w:firstLine="708"/>
        <w:jc w:val="both"/>
      </w:pPr>
      <w:r w:rsidRPr="00C2404F">
        <w:t xml:space="preserve"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DD4668" w:rsidRDefault="00C2404F" w:rsidP="00DD4668">
      <w:pPr>
        <w:ind w:firstLine="708"/>
        <w:jc w:val="both"/>
      </w:pPr>
      <w:r w:rsidRPr="00C2404F"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DD4668" w:rsidRDefault="00C2404F" w:rsidP="00DD4668">
      <w:pPr>
        <w:ind w:firstLine="708"/>
        <w:jc w:val="both"/>
      </w:pPr>
      <w:r w:rsidRPr="00C2404F"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C2404F" w:rsidRDefault="00C2404F" w:rsidP="00DD4668">
      <w:pPr>
        <w:ind w:firstLine="708"/>
        <w:jc w:val="both"/>
      </w:pPr>
      <w:r w:rsidRPr="00C2404F">
        <w:t xml:space="preserve">письменные задания выполняются на компьютере со специализированным программным обеспечением </w:t>
      </w:r>
      <w:r>
        <w:t>или надиктовываются ассистенту.</w:t>
      </w:r>
    </w:p>
    <w:p w:rsidR="00DD4668" w:rsidRDefault="00DD4668" w:rsidP="00DD4668">
      <w:pPr>
        <w:ind w:firstLine="708"/>
        <w:jc w:val="center"/>
        <w:rPr>
          <w:b/>
          <w:szCs w:val="28"/>
        </w:rPr>
      </w:pPr>
    </w:p>
    <w:p w:rsidR="00DD4668" w:rsidRPr="00EF6C03" w:rsidRDefault="00DD4668" w:rsidP="00DD4668">
      <w:pPr>
        <w:ind w:firstLine="708"/>
        <w:jc w:val="center"/>
        <w:rPr>
          <w:b/>
          <w:szCs w:val="28"/>
        </w:rPr>
      </w:pPr>
      <w:r w:rsidRPr="00EF6C03">
        <w:rPr>
          <w:b/>
          <w:szCs w:val="28"/>
        </w:rPr>
        <w:t xml:space="preserve">Особенности приема  граждан, имеющих инвалидность или </w:t>
      </w:r>
    </w:p>
    <w:p w:rsidR="00DD4668" w:rsidRDefault="00DD4668" w:rsidP="00DD4668">
      <w:pPr>
        <w:ind w:firstLine="709"/>
        <w:jc w:val="center"/>
        <w:rPr>
          <w:szCs w:val="28"/>
        </w:rPr>
      </w:pPr>
      <w:r w:rsidRPr="00EF6C03">
        <w:rPr>
          <w:b/>
          <w:szCs w:val="28"/>
        </w:rPr>
        <w:t>ог</w:t>
      </w:r>
      <w:r>
        <w:rPr>
          <w:b/>
          <w:szCs w:val="28"/>
        </w:rPr>
        <w:t xml:space="preserve">раниченные возможности здоровья </w:t>
      </w:r>
      <w:r w:rsidRPr="00DD4668">
        <w:rPr>
          <w:b/>
          <w:szCs w:val="28"/>
        </w:rPr>
        <w:t>на обучение по адаптированной образовательной программе</w:t>
      </w:r>
    </w:p>
    <w:p w:rsidR="00053CED" w:rsidRPr="00EF6C03" w:rsidRDefault="00DD4668" w:rsidP="00053CED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053CED" w:rsidRPr="00EF6C03">
        <w:rPr>
          <w:szCs w:val="28"/>
        </w:rPr>
        <w:t xml:space="preserve">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</w:t>
      </w:r>
      <w:bookmarkStart w:id="6" w:name="1"/>
      <w:bookmarkEnd w:id="6"/>
    </w:p>
    <w:p w:rsidR="00053CED" w:rsidRPr="00EF6C03" w:rsidRDefault="00053CED" w:rsidP="00053CED">
      <w:pPr>
        <w:ind w:firstLine="709"/>
        <w:jc w:val="both"/>
        <w:rPr>
          <w:szCs w:val="28"/>
        </w:rPr>
      </w:pPr>
      <w:r w:rsidRPr="00EF6C03">
        <w:rPr>
          <w:szCs w:val="28"/>
        </w:rPr>
        <w:t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053CED" w:rsidRPr="00EF6C03" w:rsidRDefault="00053CED" w:rsidP="00053CED">
      <w:pPr>
        <w:ind w:firstLine="709"/>
        <w:jc w:val="both"/>
        <w:rPr>
          <w:szCs w:val="28"/>
        </w:rPr>
      </w:pPr>
      <w:r w:rsidRPr="00EF6C03">
        <w:rPr>
          <w:szCs w:val="28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специальности, содержащее информацию о необходимых специальных условиях обучения.</w:t>
      </w:r>
    </w:p>
    <w:p w:rsidR="00053CED" w:rsidRPr="00C2404F" w:rsidRDefault="00053CED" w:rsidP="00C2404F">
      <w:pPr>
        <w:ind w:firstLine="540"/>
        <w:jc w:val="both"/>
      </w:pPr>
    </w:p>
    <w:p w:rsidR="005D7B85" w:rsidRPr="00975E7E" w:rsidRDefault="001055F7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>
        <w:rPr>
          <w:bCs/>
          <w:kern w:val="32"/>
          <w:sz w:val="24"/>
          <w:szCs w:val="24"/>
          <w:lang w:val="ru-RU" w:eastAsia="en-US" w:bidi="en-US"/>
        </w:rPr>
        <w:t>5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. У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>чебный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 xml:space="preserve">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план</w:t>
      </w:r>
      <w:bookmarkEnd w:id="2"/>
      <w:bookmarkEnd w:id="3"/>
      <w:r w:rsidR="00975E7E">
        <w:rPr>
          <w:bCs/>
          <w:kern w:val="32"/>
          <w:sz w:val="24"/>
          <w:szCs w:val="24"/>
          <w:lang w:val="ru-RU" w:eastAsia="en-US" w:bidi="en-US"/>
        </w:rPr>
        <w:t xml:space="preserve">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Учебный план определяет качественные и количественные характеристики адаптированной образовательной программы: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объемные параметры учебной нагрузки в целом, по годам обучения и по семестрам;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перечень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последовательность изучения дисциплин и профессиональных модулей;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виды учебных занятий; </w:t>
      </w:r>
    </w:p>
    <w:p w:rsidR="005D7B85" w:rsidRPr="00EF6C03" w:rsidRDefault="005D7B85" w:rsidP="00EF6C03">
      <w:pPr>
        <w:ind w:firstLine="708"/>
        <w:jc w:val="both"/>
      </w:pPr>
      <w:r w:rsidRPr="00EF6C03">
        <w:t>распределение различных форм промежуточной аттестации по годам обучения и по семестрам;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Учебный план для реализации адаптированной образовательной программы разрабатывается на основе учебного плана, утвержденного  директором </w:t>
      </w:r>
      <w:r w:rsidR="00316FFF" w:rsidRPr="00EF6C03">
        <w:t xml:space="preserve">училища </w:t>
      </w:r>
      <w:r w:rsidRPr="00EF6C03">
        <w:t>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</w:t>
      </w:r>
      <w:r w:rsidRPr="00EF6C03">
        <w:lastRenderedPageBreak/>
        <w:t>аттестации из числа обязательных в отношении инвалидов и лиц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>При разработке учебного плана адаптированной образовательной программы 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может быть снижен до 30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5D7B85" w:rsidRPr="00EF6C03" w:rsidRDefault="005D7B85" w:rsidP="00EF6C03">
      <w:pPr>
        <w:ind w:firstLine="708"/>
        <w:jc w:val="both"/>
      </w:pPr>
      <w:r w:rsidRPr="00EF6C03">
        <w:t>Объемы вариативной части учебных циклов адаптированной образовательной программы, определенные в ФГОС СПО по специальности, необходимо реализовывать в полном объеме и использовать:</w:t>
      </w:r>
    </w:p>
    <w:p w:rsidR="005D7B85" w:rsidRPr="00EF6C03" w:rsidRDefault="005D7B85" w:rsidP="00EF6C03">
      <w:pPr>
        <w:ind w:firstLine="708"/>
        <w:jc w:val="both"/>
      </w:pPr>
      <w:r w:rsidRPr="00EF6C03">
        <w:t>на реализацию адаптационного учебного цикла;</w:t>
      </w:r>
    </w:p>
    <w:p w:rsidR="005D7B85" w:rsidRPr="00EF6C03" w:rsidRDefault="005D7B85" w:rsidP="00EF6C03">
      <w:pPr>
        <w:jc w:val="both"/>
      </w:pPr>
      <w:r w:rsidRPr="00EF6C03">
        <w:t xml:space="preserve"> </w:t>
      </w:r>
      <w:r w:rsidRPr="00EF6C03">
        <w:tab/>
        <w:t>на увеличение часов дисциплин и модулей обязательной части;</w:t>
      </w:r>
    </w:p>
    <w:p w:rsidR="005D7B85" w:rsidRDefault="005D7B85" w:rsidP="00EF6C03">
      <w:pPr>
        <w:ind w:firstLine="708"/>
        <w:jc w:val="both"/>
      </w:pPr>
      <w:r w:rsidRPr="00EF6C03">
        <w:t xml:space="preserve"> на введение новых элементов  образовательной программы (дисциплин, междисциплинарных курсов и профессиональных модулей).</w:t>
      </w:r>
    </w:p>
    <w:p w:rsidR="00C931B6" w:rsidRPr="00EF6C03" w:rsidRDefault="00C931B6" w:rsidP="00EF6C03">
      <w:pPr>
        <w:ind w:firstLine="708"/>
        <w:jc w:val="both"/>
      </w:pPr>
      <w:r w:rsidRPr="00C931B6">
        <w:t>Для обучающихся инвалидов и лиц с ограниченными возможностями здоровья устанавливает</w:t>
      </w:r>
      <w:r>
        <w:t>ся</w:t>
      </w:r>
      <w:r w:rsidRPr="00C931B6">
        <w:t xml:space="preserve"> особый порядок освоения дисциплины "Физическая культура" с учетом состояния их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 рамках адаптированной  образовательной программы должна быть реализована дисциплина «Физическая культура». </w:t>
      </w:r>
      <w:r w:rsidR="00316FFF" w:rsidRPr="00EF6C03">
        <w:t xml:space="preserve">Училище </w:t>
      </w:r>
      <w:r w:rsidRPr="00EF6C03">
        <w:t>может разрабатывать  самостоятельно порядок и формы освоения дисциплины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залах или на открытом воздухе, которые проводятся специалистами, имеющими соответствующую подготовку. Рекомендуется в программу включать определенное количество часов, посвященных поддержанию здоровья и здорового образа жизни, технологиям здоровьесбережения с учетом ограничений здоровья обучающихся.</w:t>
      </w:r>
    </w:p>
    <w:p w:rsidR="005D7B85" w:rsidRPr="00EF6C03" w:rsidRDefault="005D7B85" w:rsidP="00EF6C03">
      <w:pPr>
        <w:ind w:firstLine="708"/>
        <w:jc w:val="both"/>
      </w:pPr>
      <w:r w:rsidRPr="00EF6C03">
        <w:t>Группы для занятий физической культурой рекомендуется формировать в зависимости от видов нарушений здоровья (зрения, слуха, опорно-двигательного аппарата, соматические заболевания).</w:t>
      </w:r>
    </w:p>
    <w:p w:rsidR="005D7B85" w:rsidRPr="00EF6C03" w:rsidRDefault="005D7B85" w:rsidP="00EF6C03">
      <w:pPr>
        <w:ind w:firstLine="708"/>
        <w:jc w:val="both"/>
      </w:pPr>
      <w:r w:rsidRPr="00EF6C03">
        <w:t>Для реализации д</w:t>
      </w:r>
      <w:r w:rsidR="0031374E">
        <w:t>исциплины «Физическая культура» училище</w:t>
      </w:r>
      <w:r w:rsidRPr="00EF6C03">
        <w:t xml:space="preserve"> может предусмотреть дополнительные часы учебных занятий за счет вариативной части учебных циклов.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Адаптационный учебный цикл состоит из адаптационных дисциплин. Перечень дисциплин адаптационного учебного цикла определяется </w:t>
      </w:r>
      <w:r w:rsidR="0031374E">
        <w:t xml:space="preserve">училищем </w:t>
      </w:r>
      <w:r w:rsidRPr="00EF6C03">
        <w:t>самостоятельно, исходя из особенностей контингента обучающихся. При этом все учебные циклы (кроме адаптационного) и разделы реализуются для инвалидов и лиц с ограниченными возможностями здоровья в объемах, установленных в соответствующем ФГОС СПО по специальности.</w:t>
      </w:r>
    </w:p>
    <w:p w:rsidR="005D7B85" w:rsidRPr="00EF6C03" w:rsidRDefault="001055F7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>
        <w:rPr>
          <w:bCs/>
          <w:kern w:val="32"/>
          <w:sz w:val="24"/>
          <w:szCs w:val="24"/>
          <w:lang w:val="ru-RU" w:eastAsia="en-US" w:bidi="en-US"/>
        </w:rPr>
        <w:t>6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>. Календарный график учебн</w:t>
      </w:r>
      <w:bookmarkEnd w:id="4"/>
      <w:bookmarkEnd w:id="5"/>
      <w:r w:rsidR="005D7B85" w:rsidRPr="00EF6C03">
        <w:rPr>
          <w:bCs/>
          <w:kern w:val="32"/>
          <w:sz w:val="24"/>
          <w:szCs w:val="24"/>
          <w:lang w:val="ru-RU" w:eastAsia="en-US" w:bidi="en-US"/>
        </w:rPr>
        <w:t>ого процесса</w:t>
      </w:r>
    </w:p>
    <w:p w:rsidR="005D7B85" w:rsidRPr="00EF6C03" w:rsidRDefault="005D7B85" w:rsidP="00EF6C03">
      <w:pPr>
        <w:ind w:firstLine="708"/>
        <w:jc w:val="both"/>
      </w:pPr>
      <w:r w:rsidRPr="00EF6C03">
        <w:t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5D7B85" w:rsidRPr="00EF6C03" w:rsidRDefault="005D7B85" w:rsidP="00EF6C03">
      <w:pPr>
        <w:rPr>
          <w:lang w:bidi="en-US"/>
        </w:rPr>
      </w:pPr>
    </w:p>
    <w:p w:rsidR="005D7B85" w:rsidRPr="00EF6C03" w:rsidRDefault="001055F7" w:rsidP="00EF6C03">
      <w:pPr>
        <w:widowControl w:val="0"/>
        <w:autoSpaceDE w:val="0"/>
        <w:autoSpaceDN w:val="0"/>
        <w:adjustRightInd w:val="0"/>
        <w:jc w:val="center"/>
        <w:rPr>
          <w:b/>
          <w:bCs/>
          <w:kern w:val="32"/>
          <w:lang w:bidi="en-US"/>
        </w:rPr>
      </w:pPr>
      <w:r>
        <w:rPr>
          <w:b/>
          <w:bCs/>
          <w:kern w:val="32"/>
          <w:lang w:bidi="en-US"/>
        </w:rPr>
        <w:t>7</w:t>
      </w:r>
      <w:r w:rsidR="005D7B85" w:rsidRPr="00EF6C03">
        <w:rPr>
          <w:b/>
          <w:bCs/>
          <w:kern w:val="32"/>
          <w:lang w:bidi="en-US"/>
        </w:rPr>
        <w:t xml:space="preserve">. Расписание учебных занятий </w:t>
      </w:r>
    </w:p>
    <w:p w:rsidR="005D7B85" w:rsidRPr="00EF6C03" w:rsidRDefault="005D7B85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>Расписание учебных занятий, наряду с учебным  планом и рабочими программами, регламентирует организацию и регулирование  учебного процесса.</w:t>
      </w:r>
      <w:r w:rsidRPr="00EF6C03">
        <w:rPr>
          <w:b w:val="0"/>
          <w:szCs w:val="24"/>
        </w:rPr>
        <w:tab/>
      </w:r>
    </w:p>
    <w:p w:rsidR="005D7B85" w:rsidRPr="00EF6C03" w:rsidRDefault="005D7B85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 xml:space="preserve">В соответствии с учебным планом специальности расписание включает в себя </w:t>
      </w:r>
      <w:r w:rsidRPr="00EF6C03">
        <w:rPr>
          <w:b w:val="0"/>
          <w:szCs w:val="24"/>
        </w:rPr>
        <w:lastRenderedPageBreak/>
        <w:t>расписания групповых и индивидуальных занятий, составляемые на каждое учебное полугодие и предусматривающие оптимальное распределение учебной нагрузки студентов  в течение учебной недели.</w:t>
      </w:r>
    </w:p>
    <w:p w:rsidR="005D7B85" w:rsidRPr="00EF6C03" w:rsidRDefault="005D7B85" w:rsidP="00EF6C03">
      <w:pPr>
        <w:ind w:firstLine="709"/>
        <w:jc w:val="both"/>
      </w:pPr>
      <w:r w:rsidRPr="00EF6C03"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5D7B85" w:rsidRPr="00EF6C03" w:rsidRDefault="005D7B85" w:rsidP="00EF6C03">
      <w:pPr>
        <w:ind w:firstLine="709"/>
        <w:jc w:val="both"/>
      </w:pPr>
      <w:r w:rsidRPr="00EF6C03">
        <w:t>Численность обучающихся инвалидов и обучающихся с ограниченными возможностями здоровья в учебной группе устанавливается до 15 человек.</w:t>
      </w:r>
    </w:p>
    <w:p w:rsidR="005D7B85" w:rsidRPr="00EF6C03" w:rsidRDefault="005D7B85" w:rsidP="00EF6C03">
      <w:pPr>
        <w:pStyle w:val="aff0"/>
        <w:spacing w:line="240" w:lineRule="auto"/>
        <w:ind w:firstLine="709"/>
        <w:jc w:val="both"/>
        <w:rPr>
          <w:b w:val="0"/>
          <w:szCs w:val="24"/>
        </w:rPr>
      </w:pPr>
      <w:r w:rsidRPr="00EF6C03">
        <w:rPr>
          <w:b w:val="0"/>
          <w:szCs w:val="24"/>
        </w:rPr>
        <w:t xml:space="preserve"> Расписание групповых занятий планируются в следующей последовательности: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дисциплине «Физическая культура»;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циклам базовых (общеобразовательных) дисциплин, профильных дисциплин, общих гуманитарных и социально-экономических дисциплин, общепрофессиональных дисциплин;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иностранному языку;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циклам</w:t>
      </w:r>
      <w:r w:rsidR="00316FFF" w:rsidRPr="00EF6C03">
        <w:rPr>
          <w:b w:val="0"/>
          <w:szCs w:val="24"/>
        </w:rPr>
        <w:t xml:space="preserve"> общепрофессиональных дисциплин </w:t>
      </w:r>
      <w:r w:rsidRPr="00EF6C03">
        <w:rPr>
          <w:b w:val="0"/>
          <w:szCs w:val="24"/>
        </w:rPr>
        <w:t>для групп, включающих до 8 студентов данной специальности;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междисциплинарным курсам профессиональных модулей.</w:t>
      </w:r>
    </w:p>
    <w:p w:rsidR="005D7B85" w:rsidRPr="00EF6C03" w:rsidRDefault="00792BB7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 xml:space="preserve">Групповые </w:t>
      </w:r>
      <w:r w:rsidR="005D7B85" w:rsidRPr="00EF6C03">
        <w:rPr>
          <w:b w:val="0"/>
          <w:szCs w:val="24"/>
        </w:rPr>
        <w:t>занятия</w:t>
      </w:r>
      <w:r w:rsidRPr="00EF6C03">
        <w:rPr>
          <w:b w:val="0"/>
          <w:szCs w:val="24"/>
        </w:rPr>
        <w:t>, учебные дисциплины, междисциплинарные курсы с индивидуальной формой занятий</w:t>
      </w:r>
      <w:r w:rsidR="005D7B85" w:rsidRPr="00EF6C03">
        <w:rPr>
          <w:b w:val="0"/>
          <w:szCs w:val="24"/>
        </w:rPr>
        <w:t xml:space="preserve"> планируются  с </w:t>
      </w:r>
      <w:r w:rsidR="00316FFF" w:rsidRPr="00EF6C03">
        <w:rPr>
          <w:b w:val="0"/>
          <w:szCs w:val="24"/>
        </w:rPr>
        <w:t>9.00</w:t>
      </w:r>
      <w:r w:rsidR="005D7B85" w:rsidRPr="00EF6C03">
        <w:rPr>
          <w:b w:val="0"/>
          <w:szCs w:val="24"/>
        </w:rPr>
        <w:t xml:space="preserve"> до 18.</w:t>
      </w:r>
      <w:r w:rsidR="00316FFF" w:rsidRPr="00EF6C03">
        <w:rPr>
          <w:b w:val="0"/>
          <w:szCs w:val="24"/>
        </w:rPr>
        <w:t>25</w:t>
      </w:r>
      <w:r w:rsidR="005D7B85" w:rsidRPr="00EF6C03">
        <w:rPr>
          <w:b w:val="0"/>
          <w:szCs w:val="24"/>
        </w:rPr>
        <w:t>.</w:t>
      </w:r>
    </w:p>
    <w:p w:rsidR="005D7B85" w:rsidRPr="00EF6C03" w:rsidRDefault="005D7B85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>Расписание занятий составляется учебной частью и утве</w:t>
      </w:r>
      <w:r w:rsidR="00792BB7" w:rsidRPr="00EF6C03">
        <w:rPr>
          <w:b w:val="0"/>
          <w:szCs w:val="24"/>
        </w:rPr>
        <w:t xml:space="preserve">рждается директором </w:t>
      </w:r>
      <w:r w:rsidR="00C931B6">
        <w:rPr>
          <w:b w:val="0"/>
          <w:szCs w:val="24"/>
        </w:rPr>
        <w:t>училища</w:t>
      </w:r>
      <w:r w:rsidR="00792BB7" w:rsidRPr="00EF6C03">
        <w:rPr>
          <w:b w:val="0"/>
          <w:szCs w:val="24"/>
        </w:rPr>
        <w:t xml:space="preserve">. </w:t>
      </w:r>
      <w:r w:rsidRPr="00EF6C03">
        <w:rPr>
          <w:b w:val="0"/>
          <w:szCs w:val="24"/>
        </w:rPr>
        <w:t>Учебные аудитории  для групповых и индивидуальных занятий распределяются учебной частью.</w:t>
      </w:r>
      <w:r w:rsidR="00792BB7" w:rsidRPr="00EF6C03">
        <w:rPr>
          <w:b w:val="0"/>
          <w:szCs w:val="24"/>
        </w:rPr>
        <w:t xml:space="preserve"> </w:t>
      </w:r>
      <w:r w:rsidRPr="00EF6C03">
        <w:rPr>
          <w:b w:val="0"/>
          <w:szCs w:val="24"/>
        </w:rPr>
        <w:t>Учебная часть осуществляет замещение  временно отсутствующих педагогических работников и оповещает студентов  о произошедшей замене.</w:t>
      </w:r>
      <w:r w:rsidR="00792BB7" w:rsidRPr="00EF6C03">
        <w:rPr>
          <w:b w:val="0"/>
          <w:szCs w:val="24"/>
        </w:rPr>
        <w:t xml:space="preserve"> </w:t>
      </w:r>
      <w:r w:rsidRPr="00EF6C03">
        <w:rPr>
          <w:b w:val="0"/>
          <w:szCs w:val="24"/>
        </w:rPr>
        <w:t>В случае необходимости при замещении возможны частичные изменения расписания</w:t>
      </w:r>
      <w:bookmarkEnd w:id="1"/>
      <w:r w:rsidR="00792BB7" w:rsidRPr="00EF6C03">
        <w:rPr>
          <w:b w:val="0"/>
          <w:szCs w:val="24"/>
        </w:rPr>
        <w:t>.</w:t>
      </w:r>
    </w:p>
    <w:p w:rsidR="00C931B6" w:rsidRDefault="00C931B6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</w:p>
    <w:p w:rsidR="005D7B85" w:rsidRPr="00EF6C03" w:rsidRDefault="001055F7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>
        <w:rPr>
          <w:bCs/>
          <w:kern w:val="32"/>
          <w:sz w:val="24"/>
          <w:szCs w:val="24"/>
          <w:lang w:val="ru-RU" w:eastAsia="en-US" w:bidi="en-US"/>
        </w:rPr>
        <w:t>8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. Рабочие программы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EF6C03">
        <w:t>Рабочие программы</w:t>
      </w:r>
      <w:r w:rsidRPr="00EF6C03">
        <w:rPr>
          <w:bCs/>
          <w:color w:val="FF0000"/>
          <w:kern w:val="32"/>
          <w:lang w:bidi="en-US"/>
        </w:rPr>
        <w:t xml:space="preserve"> </w:t>
      </w:r>
      <w:r w:rsidRPr="00EF6C03">
        <w:rPr>
          <w:bCs/>
          <w:kern w:val="32"/>
          <w:lang w:bidi="en-US"/>
        </w:rPr>
        <w:t>учебных дисциплин, междисциплинарных курсов, видов учебной практики, интегрированных программ</w:t>
      </w:r>
      <w:r w:rsidRPr="00EF6C03">
        <w:t xml:space="preserve"> разрабатываются  в соответствии с требованиями ФГОС СПО в части государственных требований к знаниям, умениям, практическому опыту, практико-ориентированной подготовке, общим и профессиональным компетенциям. Они  являются частью программы. Аннотации  к рабочим программам позволяют получить представление о структуре и содержании программ. </w:t>
      </w:r>
    </w:p>
    <w:p w:rsidR="005D7B85" w:rsidRPr="00EF6C03" w:rsidRDefault="005D7B85" w:rsidP="00EF6C03">
      <w:pPr>
        <w:pStyle w:val="1"/>
        <w:rPr>
          <w:sz w:val="24"/>
          <w:szCs w:val="24"/>
          <w:lang w:val="ru-RU" w:bidi="en-US"/>
        </w:rPr>
      </w:pPr>
      <w:bookmarkStart w:id="7" w:name="_Toc277515248"/>
    </w:p>
    <w:p w:rsidR="005D7B85" w:rsidRPr="00EF6C03" w:rsidRDefault="001055F7" w:rsidP="00EF6C0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9</w:t>
      </w:r>
      <w:r w:rsidR="005D7B85" w:rsidRPr="00EF6C03">
        <w:rPr>
          <w:b/>
          <w:bCs/>
          <w:iCs/>
        </w:rPr>
        <w:t>. Формы  реализации адаптированной программы</w:t>
      </w:r>
    </w:p>
    <w:p w:rsidR="005D7B85" w:rsidRPr="00EF6C03" w:rsidRDefault="005D7B85" w:rsidP="00EF6C03">
      <w:pPr>
        <w:ind w:firstLine="708"/>
        <w:jc w:val="both"/>
      </w:pPr>
      <w:r w:rsidRPr="00EF6C03">
        <w:t>Рекомендуются следующие варианты реализации адаптированных образовательных программ: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</w:t>
      </w:r>
      <w:r w:rsidR="00975E7E">
        <w:t xml:space="preserve">- </w:t>
      </w:r>
      <w:r w:rsidRPr="00EF6C03">
        <w:t>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5D7B85" w:rsidRPr="00EF6C03" w:rsidRDefault="00975E7E" w:rsidP="00EF6C03">
      <w:pPr>
        <w:ind w:firstLine="708"/>
        <w:jc w:val="both"/>
      </w:pPr>
      <w:r>
        <w:t xml:space="preserve">- </w:t>
      </w:r>
      <w:r w:rsidR="005D7B85" w:rsidRPr="00EF6C03">
        <w:t>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5D7B85" w:rsidRPr="00EF6C03" w:rsidRDefault="005D7B85" w:rsidP="00EF6C03">
      <w:pPr>
        <w:jc w:val="both"/>
      </w:pPr>
      <w:r w:rsidRPr="00EF6C03">
        <w:t xml:space="preserve"> </w:t>
      </w:r>
      <w:r w:rsidRPr="00EF6C03">
        <w:tab/>
      </w:r>
      <w:r w:rsidR="00975E7E">
        <w:t xml:space="preserve">- </w:t>
      </w:r>
      <w:r w:rsidRPr="00EF6C03">
        <w:t xml:space="preserve">обучающийся инвалид или обучающийся с ограниченными возможностями здоровья обучается по индивидуальному учебному плану.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дисциплин, </w:t>
      </w:r>
      <w:r w:rsidRPr="00EF6C03">
        <w:lastRenderedPageBreak/>
        <w:t>предусматриваются специальные условия для реализации его особых образовательных потребностей.</w:t>
      </w:r>
    </w:p>
    <w:p w:rsidR="005D7B85" w:rsidRPr="00EF6C03" w:rsidRDefault="005D7B85" w:rsidP="00EF6C03">
      <w:pPr>
        <w:ind w:firstLine="708"/>
        <w:jc w:val="both"/>
      </w:pPr>
      <w:r w:rsidRPr="00EF6C03">
        <w:t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</w:t>
      </w:r>
    </w:p>
    <w:p w:rsidR="005D7B85" w:rsidRPr="00EF6C03" w:rsidRDefault="005D7B85" w:rsidP="00EF6C03">
      <w:pPr>
        <w:ind w:firstLine="708"/>
        <w:jc w:val="both"/>
      </w:pPr>
      <w:r w:rsidRPr="00EF6C03">
        <w:t>Рекомендуется уделять внимание индивидуальной работе 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 и обучающимся инвалидом или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воспитательно-психологической.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поддержки.</w:t>
      </w:r>
    </w:p>
    <w:p w:rsidR="005D7B85" w:rsidRPr="00EF6C03" w:rsidRDefault="005D7B85" w:rsidP="00EF6C03">
      <w:pPr>
        <w:ind w:firstLine="708"/>
        <w:jc w:val="both"/>
      </w:pPr>
      <w:r w:rsidRPr="00EF6C03">
        <w:t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дезадаптированы, что является препятствием для успешного и полноценного освоения ими необходимых компетенций наравне с другими обучающимися.</w:t>
      </w:r>
    </w:p>
    <w:p w:rsidR="005D7B85" w:rsidRPr="00EF6C03" w:rsidRDefault="005D7B85" w:rsidP="00EF6C03">
      <w:pPr>
        <w:ind w:firstLine="708"/>
        <w:jc w:val="both"/>
      </w:pPr>
      <w:r w:rsidRPr="00EF6C03"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5D7B85" w:rsidRPr="00EF6C03" w:rsidRDefault="005D7B85" w:rsidP="00EF6C03">
      <w:pPr>
        <w:ind w:firstLine="708"/>
        <w:jc w:val="both"/>
      </w:pPr>
      <w:r w:rsidRPr="00EF6C03">
        <w:t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Так же, как и учебная деятельность, внеучебная деятельность представляет собой базу для адаптации.  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142"/>
        <w:jc w:val="center"/>
        <w:rPr>
          <w:b/>
          <w:bCs/>
          <w:iCs/>
        </w:rPr>
      </w:pPr>
    </w:p>
    <w:p w:rsidR="005D7B85" w:rsidRPr="00EF6C03" w:rsidRDefault="001055F7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>
        <w:rPr>
          <w:bCs/>
          <w:kern w:val="32"/>
          <w:sz w:val="24"/>
          <w:szCs w:val="24"/>
          <w:lang w:val="ru-RU" w:eastAsia="en-US" w:bidi="en-US"/>
        </w:rPr>
        <w:lastRenderedPageBreak/>
        <w:t>10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.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 xml:space="preserve">Организация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>учебно-методическо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го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обеспечени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 xml:space="preserve">я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текущего контроля успеваемости, </w:t>
      </w:r>
      <w:r w:rsidR="00792BB7" w:rsidRPr="00EF6C03">
        <w:rPr>
          <w:bCs/>
          <w:kern w:val="32"/>
          <w:sz w:val="24"/>
          <w:szCs w:val="24"/>
          <w:lang w:val="ru-RU" w:eastAsia="en-US" w:bidi="en-US"/>
        </w:rPr>
        <w:t xml:space="preserve">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>промежуточной аттестации, разработк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а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соответствующих фондов оценочных средств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</w:t>
      </w:r>
      <w:r w:rsidR="00C931B6">
        <w:t>училищем</w:t>
      </w:r>
      <w:r w:rsidRPr="00EF6C03">
        <w:t xml:space="preserve"> самостоятельно с учетом ограничений здоровья. Их довод</w:t>
      </w:r>
      <w:r w:rsidR="00C931B6">
        <w:t>ят</w:t>
      </w:r>
      <w:r w:rsidRPr="00EF6C03">
        <w:t xml:space="preserve">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</w:t>
      </w:r>
    </w:p>
    <w:p w:rsidR="005D7B85" w:rsidRPr="00EF6C03" w:rsidRDefault="005D7B85" w:rsidP="00EF6C03">
      <w:pPr>
        <w:ind w:firstLine="708"/>
        <w:jc w:val="both"/>
      </w:pPr>
      <w:r w:rsidRPr="00EF6C03"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5D7B85" w:rsidRPr="00EF6C03" w:rsidRDefault="005D7B85" w:rsidP="00EF6C03">
      <w:pPr>
        <w:ind w:firstLine="708"/>
        <w:jc w:val="both"/>
      </w:pPr>
      <w:r w:rsidRPr="00EF6C03"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r w:rsidR="00C931B6">
        <w:t>возможно</w:t>
      </w:r>
      <w:r w:rsidRPr="00EF6C03">
        <w:t xml:space="preserve">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</w:t>
      </w:r>
      <w:r w:rsidR="0031374E">
        <w:t xml:space="preserve">экзамене. Возможно установление </w:t>
      </w:r>
      <w:r w:rsidRPr="00EF6C03">
        <w:t>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5D7B85" w:rsidRPr="00EF6C03" w:rsidRDefault="005D7B85" w:rsidP="00EF6C03">
      <w:pPr>
        <w:ind w:firstLine="708"/>
        <w:jc w:val="both"/>
      </w:pPr>
      <w:r w:rsidRPr="00EF6C03"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</w:t>
      </w:r>
      <w:r w:rsidR="00C931B6">
        <w:t>ве внешних экспертов привлекаются преподаватели</w:t>
      </w:r>
      <w:r w:rsidRPr="00EF6C03">
        <w:t xml:space="preserve"> смежных дисциплин (курсов). Для оценки качества подготовки обучающихся и выпускников по профессиональным модулям </w:t>
      </w:r>
      <w:r w:rsidR="00792BB7" w:rsidRPr="00EF6C03">
        <w:t>возможно</w:t>
      </w:r>
      <w:r w:rsidRPr="00EF6C03">
        <w:t xml:space="preserve"> привлекать в качестве внештатных экспертов работодателей.</w:t>
      </w:r>
    </w:p>
    <w:p w:rsidR="005D7B85" w:rsidRPr="00EF6C03" w:rsidRDefault="005D7B85" w:rsidP="00EF6C03">
      <w:pPr>
        <w:rPr>
          <w:lang w:bidi="en-US"/>
        </w:rPr>
      </w:pPr>
    </w:p>
    <w:p w:rsidR="005D7B85" w:rsidRPr="00EF6C03" w:rsidRDefault="001055F7" w:rsidP="00EF6C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11.</w:t>
      </w:r>
      <w:r w:rsidR="005D7B85" w:rsidRPr="00EF6C03">
        <w:rPr>
          <w:b/>
        </w:rPr>
        <w:t xml:space="preserve"> Практика</w:t>
      </w:r>
    </w:p>
    <w:p w:rsidR="005D7B85" w:rsidRPr="00EF6C03" w:rsidRDefault="001055F7" w:rsidP="00EF6C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11</w:t>
      </w:r>
      <w:r w:rsidR="005D7B85" w:rsidRPr="00EF6C03">
        <w:rPr>
          <w:b/>
        </w:rPr>
        <w:t>.1. Планирование  и организация практики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Организация практики  обучающихся  регламентируется положением о практике в </w:t>
      </w:r>
      <w:r w:rsidR="00792BB7" w:rsidRPr="00EF6C03">
        <w:t>училище</w:t>
      </w:r>
      <w:r w:rsidRPr="00EF6C03">
        <w:t>. Программы практики являются составной частью реализуемых образовательных программ ФГОС СПО.</w:t>
      </w:r>
    </w:p>
    <w:p w:rsidR="005D7B85" w:rsidRPr="00EF6C03" w:rsidRDefault="005D7B85" w:rsidP="00EF6C03">
      <w:pPr>
        <w:ind w:firstLine="708"/>
        <w:jc w:val="both"/>
      </w:pPr>
      <w:r w:rsidRPr="00EF6C03">
        <w:t>Программы прохождения практики разрабатываются профильными предметно-цикловыми комиссиями и утверждаются директором</w:t>
      </w:r>
      <w:r w:rsidR="00975E7E">
        <w:t xml:space="preserve"> либо заместителем директора</w:t>
      </w:r>
      <w:r w:rsidRPr="00EF6C03">
        <w:t>.</w:t>
      </w:r>
    </w:p>
    <w:p w:rsidR="005D7B85" w:rsidRPr="00EF6C03" w:rsidRDefault="005D7B85" w:rsidP="00EF6C03">
      <w:pPr>
        <w:ind w:firstLine="708"/>
        <w:jc w:val="both"/>
      </w:pPr>
      <w:r w:rsidRPr="00EF6C03">
        <w:t>Планирование и организация практики на всех ее этапах обеспечивает:</w:t>
      </w:r>
    </w:p>
    <w:p w:rsidR="005D7B85" w:rsidRPr="00EF6C03" w:rsidRDefault="005D7B85" w:rsidP="00EF6C03">
      <w:pPr>
        <w:ind w:firstLine="708"/>
        <w:jc w:val="both"/>
      </w:pPr>
      <w:r w:rsidRPr="00EF6C03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5D7B85" w:rsidRPr="00EF6C03" w:rsidRDefault="005D7B85" w:rsidP="00EF6C03">
      <w:pPr>
        <w:ind w:firstLine="708"/>
        <w:jc w:val="both"/>
      </w:pPr>
      <w:r w:rsidRPr="00EF6C03">
        <w:t>целостность подготовки специалистов к выполнению основных трудовых функций;</w:t>
      </w:r>
    </w:p>
    <w:p w:rsidR="005D7B85" w:rsidRPr="00EF6C03" w:rsidRDefault="005D7B85" w:rsidP="00EF6C03">
      <w:pPr>
        <w:ind w:firstLine="708"/>
        <w:jc w:val="both"/>
      </w:pPr>
      <w:r w:rsidRPr="00EF6C03">
        <w:t>связь практики с теоретическим обучением.</w:t>
      </w:r>
    </w:p>
    <w:p w:rsidR="005D7B85" w:rsidRPr="00EF6C03" w:rsidRDefault="005D7B85" w:rsidP="00EF6C03">
      <w:pPr>
        <w:ind w:firstLine="708"/>
        <w:jc w:val="both"/>
      </w:pPr>
      <w:r w:rsidRPr="00EF6C03">
        <w:t>Содержание всех этапов практики определяется требованиями к знаниям,  умениям,  прак</w:t>
      </w:r>
      <w:r w:rsidRPr="00EF6C03">
        <w:softHyphen/>
        <w:t>тическому опыту, общим и профессиональным компетенциям, практико-ориентированной подготовке по каждому из профессиональных модулей основных образовательных программ.</w:t>
      </w:r>
    </w:p>
    <w:p w:rsidR="005D7B85" w:rsidRPr="00EF6C03" w:rsidRDefault="005D7B85" w:rsidP="00EF6C03">
      <w:pPr>
        <w:ind w:firstLine="709"/>
        <w:jc w:val="both"/>
      </w:pPr>
      <w:r w:rsidRPr="00EF6C03">
        <w:t>При реализации образовательных программ  учебная практика и производс</w:t>
      </w:r>
      <w:r w:rsidRPr="00EF6C03">
        <w:softHyphen/>
        <w:t>твенная практика проводятся 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D7B85" w:rsidRPr="00EF6C03" w:rsidRDefault="001055F7" w:rsidP="001055F7">
      <w:pPr>
        <w:jc w:val="center"/>
        <w:rPr>
          <w:b/>
          <w:bCs/>
        </w:rPr>
      </w:pPr>
      <w:r>
        <w:rPr>
          <w:b/>
          <w:bCs/>
        </w:rPr>
        <w:t>11.2</w:t>
      </w:r>
      <w:r w:rsidR="005D7B85" w:rsidRPr="00EF6C03">
        <w:rPr>
          <w:b/>
          <w:bCs/>
        </w:rPr>
        <w:t>.</w:t>
      </w:r>
      <w:r w:rsidR="001E53EE" w:rsidRPr="00EF6C03">
        <w:rPr>
          <w:b/>
          <w:bCs/>
        </w:rPr>
        <w:t xml:space="preserve"> </w:t>
      </w:r>
      <w:r w:rsidR="005D7B85" w:rsidRPr="00EF6C03">
        <w:rPr>
          <w:b/>
          <w:bCs/>
        </w:rPr>
        <w:t>Базы проведения практики</w:t>
      </w:r>
    </w:p>
    <w:p w:rsidR="005D7B85" w:rsidRPr="00EF6C03" w:rsidRDefault="005D7B85" w:rsidP="00EF6C03">
      <w:pPr>
        <w:ind w:firstLine="708"/>
        <w:jc w:val="both"/>
      </w:pPr>
      <w:r w:rsidRPr="00EF6C03">
        <w:t>Для инвалидов и лиц с ограниченными возможностями здоровья форма прове</w:t>
      </w:r>
      <w:r w:rsidR="00C743E0">
        <w:t>дения практики устанавливается у</w:t>
      </w:r>
      <w:r w:rsidR="00EF6C03" w:rsidRPr="00EF6C03">
        <w:t>чилищем</w:t>
      </w:r>
      <w:r w:rsidRPr="00EF6C03">
        <w:t xml:space="preserve"> с учетом особенностей психофизического развития, индивидуальных возможностей и состояния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При определении мест прохождения учебной и производственной практики обучающимися инвалидами </w:t>
      </w:r>
      <w:r w:rsidR="00EF6C03" w:rsidRPr="00EF6C03">
        <w:t xml:space="preserve">училище </w:t>
      </w:r>
      <w:r w:rsidRPr="00EF6C03">
        <w:t>должно</w:t>
      </w:r>
      <w:r w:rsidR="00EF6C03" w:rsidRPr="00EF6C03">
        <w:t xml:space="preserve"> </w:t>
      </w:r>
      <w:r w:rsidRPr="00EF6C03">
        <w:t>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5D7B85" w:rsidRPr="00EF6C03" w:rsidRDefault="005D7B85" w:rsidP="00EF6C03">
      <w:pPr>
        <w:ind w:firstLine="708"/>
        <w:jc w:val="both"/>
      </w:pPr>
      <w:r w:rsidRPr="00EF6C03"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5D7B85" w:rsidRPr="00EF6C03" w:rsidRDefault="005D7B85" w:rsidP="00EF6C03">
      <w:pPr>
        <w:ind w:firstLine="708"/>
        <w:jc w:val="both"/>
      </w:pPr>
      <w:r w:rsidRPr="00EF6C03">
        <w:t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5D7B85" w:rsidRPr="00EF6C03" w:rsidRDefault="005D7B85" w:rsidP="00EF6C03">
      <w:pPr>
        <w:jc w:val="center"/>
        <w:rPr>
          <w:b/>
          <w:bCs/>
        </w:rPr>
      </w:pPr>
      <w:r w:rsidRPr="00EF6C03">
        <w:rPr>
          <w:b/>
          <w:bCs/>
        </w:rPr>
        <w:t>1</w:t>
      </w:r>
      <w:r w:rsidR="001055F7">
        <w:rPr>
          <w:b/>
          <w:bCs/>
        </w:rPr>
        <w:t>2</w:t>
      </w:r>
      <w:r w:rsidRPr="00EF6C03">
        <w:rPr>
          <w:b/>
          <w:bCs/>
        </w:rPr>
        <w:t>.</w:t>
      </w:r>
      <w:r w:rsidR="00EF6C03" w:rsidRPr="00EF6C03">
        <w:rPr>
          <w:b/>
          <w:bCs/>
        </w:rPr>
        <w:t xml:space="preserve"> </w:t>
      </w:r>
      <w:r w:rsidRPr="00EF6C03">
        <w:rPr>
          <w:b/>
          <w:bCs/>
        </w:rPr>
        <w:t>Государственная итоговая аттестация</w:t>
      </w:r>
    </w:p>
    <w:p w:rsidR="005D7B85" w:rsidRPr="00EF6C03" w:rsidRDefault="00EF6C03" w:rsidP="00EF6C03">
      <w:pPr>
        <w:jc w:val="center"/>
        <w:rPr>
          <w:lang w:bidi="en-US"/>
        </w:rPr>
      </w:pPr>
      <w:r w:rsidRPr="00EF6C03">
        <w:rPr>
          <w:b/>
          <w:bCs/>
        </w:rPr>
        <w:t>1</w:t>
      </w:r>
      <w:r w:rsidR="001055F7">
        <w:rPr>
          <w:b/>
          <w:bCs/>
        </w:rPr>
        <w:t>2</w:t>
      </w:r>
      <w:r w:rsidRPr="00EF6C03">
        <w:rPr>
          <w:b/>
          <w:bCs/>
        </w:rPr>
        <w:t>1</w:t>
      </w:r>
      <w:r w:rsidR="005D7B85" w:rsidRPr="00EF6C03">
        <w:rPr>
          <w:b/>
          <w:bCs/>
        </w:rPr>
        <w:t>.1.</w:t>
      </w:r>
      <w:r w:rsidR="002E524E">
        <w:rPr>
          <w:b/>
          <w:bCs/>
        </w:rPr>
        <w:t xml:space="preserve"> </w:t>
      </w:r>
      <w:r w:rsidR="005D7B85" w:rsidRPr="00EF6C03">
        <w:rPr>
          <w:b/>
          <w:bCs/>
        </w:rPr>
        <w:t>Виды государственной итоговой аттестации</w:t>
      </w:r>
    </w:p>
    <w:p w:rsidR="001055F7" w:rsidRDefault="005D7B85" w:rsidP="001055F7">
      <w:pPr>
        <w:widowControl w:val="0"/>
        <w:autoSpaceDE w:val="0"/>
        <w:autoSpaceDN w:val="0"/>
        <w:adjustRightInd w:val="0"/>
        <w:ind w:firstLine="567"/>
        <w:jc w:val="both"/>
      </w:pPr>
      <w:r w:rsidRPr="00EF6C03">
        <w:t>Государственная итоговая аттестация представляет собой форму оценки степени и уровня освоения обучающимися образовательных программ (ГИА).</w:t>
      </w:r>
    </w:p>
    <w:p w:rsidR="005D7B85" w:rsidRPr="00EF6C03" w:rsidRDefault="005D7B85" w:rsidP="001055F7">
      <w:pPr>
        <w:widowControl w:val="0"/>
        <w:autoSpaceDE w:val="0"/>
        <w:autoSpaceDN w:val="0"/>
        <w:adjustRightInd w:val="0"/>
        <w:ind w:firstLine="567"/>
        <w:jc w:val="both"/>
      </w:pPr>
      <w:r w:rsidRPr="00EF6C03">
        <w:t xml:space="preserve">Виды государственной итоговой аттестации выпускников и  требования к содержанию, объему и структуре выпускной квалификационной работы определяются </w:t>
      </w:r>
      <w:r w:rsidR="00EF6C03" w:rsidRPr="00EF6C03">
        <w:lastRenderedPageBreak/>
        <w:t>училищем</w:t>
      </w:r>
      <w:r w:rsidRPr="00EF6C03">
        <w:t xml:space="preserve"> на основании </w:t>
      </w:r>
      <w:r w:rsidR="00EF6C03" w:rsidRPr="00EF6C03">
        <w:t>ФГОС СПО по реализуемым специальностям.</w:t>
      </w:r>
    </w:p>
    <w:p w:rsidR="005D7B85" w:rsidRPr="00EF6C03" w:rsidRDefault="005D7B85" w:rsidP="00EF6C03">
      <w:pPr>
        <w:jc w:val="both"/>
        <w:rPr>
          <w:b/>
        </w:rPr>
      </w:pPr>
      <w:r w:rsidRPr="00EF6C03">
        <w:tab/>
      </w:r>
    </w:p>
    <w:p w:rsidR="005D7B85" w:rsidRPr="00EF6C03" w:rsidRDefault="005D7B85" w:rsidP="00EF6C03">
      <w:pPr>
        <w:jc w:val="center"/>
        <w:rPr>
          <w:b/>
        </w:rPr>
      </w:pPr>
      <w:r w:rsidRPr="00EF6C03">
        <w:rPr>
          <w:b/>
        </w:rPr>
        <w:t>1</w:t>
      </w:r>
      <w:r w:rsidR="001055F7">
        <w:rPr>
          <w:b/>
        </w:rPr>
        <w:t>2</w:t>
      </w:r>
      <w:r w:rsidRPr="00EF6C03">
        <w:rPr>
          <w:b/>
        </w:rPr>
        <w:t>.2.</w:t>
      </w:r>
      <w:r w:rsidRPr="00EF6C03">
        <w:t xml:space="preserve"> </w:t>
      </w:r>
      <w:r w:rsidRPr="00EF6C03">
        <w:rPr>
          <w:b/>
        </w:rPr>
        <w:t>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</w:t>
      </w:r>
      <w:hyperlink r:id="rId8" w:history="1">
        <w:r w:rsidRPr="00EF6C03">
          <w:t>Порядком</w:t>
        </w:r>
      </w:hyperlink>
      <w:r w:rsidRPr="00EF6C03"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предоставление отдельной аудитории; </w:t>
      </w:r>
    </w:p>
    <w:p w:rsidR="005D7B85" w:rsidRPr="00EF6C03" w:rsidRDefault="005D7B85" w:rsidP="00EF6C03">
      <w:pPr>
        <w:ind w:firstLine="708"/>
        <w:jc w:val="both"/>
      </w:pPr>
      <w:r w:rsidRPr="00EF6C03">
        <w:t>увеличение времени для подготовки ответа;</w:t>
      </w:r>
    </w:p>
    <w:p w:rsidR="005D7B85" w:rsidRPr="00EF6C03" w:rsidRDefault="005D7B85" w:rsidP="00EF6C03">
      <w:pPr>
        <w:ind w:firstLine="708"/>
        <w:jc w:val="both"/>
      </w:pPr>
      <w:r w:rsidRPr="00EF6C03">
        <w:t>присутствие ассистента, оказывающего необходимую техническую помощь;</w:t>
      </w:r>
    </w:p>
    <w:p w:rsidR="005D7B85" w:rsidRPr="00EF6C03" w:rsidRDefault="005D7B85" w:rsidP="00EF6C03">
      <w:pPr>
        <w:ind w:firstLine="708"/>
        <w:jc w:val="both"/>
      </w:pPr>
      <w:r w:rsidRPr="00EF6C03">
        <w:t>выбор формы предоставления инструкции по порядку проведения государственной итоговой аттестации;</w:t>
      </w:r>
    </w:p>
    <w:p w:rsidR="005D7B85" w:rsidRPr="00EF6C03" w:rsidRDefault="005D7B85" w:rsidP="00EF6C03">
      <w:pPr>
        <w:ind w:firstLine="708"/>
        <w:jc w:val="both"/>
      </w:pPr>
      <w:r w:rsidRPr="00EF6C03">
        <w:t>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для приема пищи, лекарств и др.</w:t>
      </w:r>
    </w:p>
    <w:p w:rsidR="005D7B85" w:rsidRPr="00EF6C03" w:rsidRDefault="005D7B85" w:rsidP="00EF6C03">
      <w:pPr>
        <w:ind w:firstLine="708"/>
        <w:jc w:val="both"/>
      </w:pPr>
      <w:r w:rsidRPr="00EF6C03"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компьютерной техники.</w:t>
      </w:r>
    </w:p>
    <w:p w:rsidR="005D7B85" w:rsidRPr="00EF6C03" w:rsidRDefault="005D7B85" w:rsidP="00EF6C03">
      <w:pPr>
        <w:ind w:firstLine="708"/>
        <w:jc w:val="both"/>
      </w:pPr>
      <w:r w:rsidRPr="00EF6C03"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5D7B85" w:rsidRPr="00EF6C03" w:rsidRDefault="005D7B85" w:rsidP="00EF6C03">
      <w:pPr>
        <w:ind w:firstLine="708"/>
        <w:jc w:val="both"/>
      </w:pPr>
      <w:r w:rsidRPr="00EF6C03">
        <w:t>У</w:t>
      </w:r>
      <w:r w:rsidR="0031374E">
        <w:t xml:space="preserve">чилище </w:t>
      </w:r>
      <w:r w:rsidRPr="00EF6C03">
        <w:t>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5D7B85" w:rsidRPr="00EF6C03" w:rsidRDefault="005D7B85" w:rsidP="00EF6C03">
      <w:pPr>
        <w:ind w:firstLine="708"/>
        <w:jc w:val="both"/>
      </w:pPr>
      <w:r w:rsidRPr="00EF6C03">
        <w:t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</w:t>
      </w:r>
    </w:p>
    <w:p w:rsidR="005D7B85" w:rsidRPr="00EF6C03" w:rsidRDefault="005D7B85" w:rsidP="00EF6C03">
      <w:pPr>
        <w:ind w:firstLine="708"/>
        <w:jc w:val="both"/>
      </w:pPr>
      <w:r w:rsidRPr="00EF6C03">
        <w:t>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</w:t>
      </w:r>
      <w:r w:rsidRPr="00EF6C03">
        <w:lastRenderedPageBreak/>
        <w:t>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E524E" w:rsidRDefault="002E524E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</w:p>
    <w:p w:rsidR="005D7B85" w:rsidRPr="00EF6C03" w:rsidRDefault="005D7B85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 w:rsidRPr="00EF6C03">
        <w:rPr>
          <w:bCs/>
          <w:kern w:val="32"/>
          <w:sz w:val="24"/>
          <w:szCs w:val="24"/>
          <w:lang w:val="ru-RU" w:eastAsia="en-US" w:bidi="en-US"/>
        </w:rPr>
        <w:t>1</w:t>
      </w:r>
      <w:r w:rsidR="001055F7">
        <w:rPr>
          <w:bCs/>
          <w:kern w:val="32"/>
          <w:sz w:val="24"/>
          <w:szCs w:val="24"/>
          <w:lang w:val="ru-RU" w:eastAsia="en-US" w:bidi="en-US"/>
        </w:rPr>
        <w:t>3</w:t>
      </w:r>
      <w:r w:rsidRPr="00EF6C03">
        <w:rPr>
          <w:bCs/>
          <w:kern w:val="32"/>
          <w:sz w:val="24"/>
          <w:szCs w:val="24"/>
          <w:lang w:val="ru-RU" w:eastAsia="en-US" w:bidi="en-US"/>
        </w:rPr>
        <w:t>.</w:t>
      </w:r>
      <w:r w:rsidRPr="00EF6C03">
        <w:rPr>
          <w:bCs/>
          <w:kern w:val="32"/>
          <w:sz w:val="24"/>
          <w:szCs w:val="24"/>
          <w:lang w:eastAsia="en-US" w:bidi="en-US"/>
        </w:rPr>
        <w:t xml:space="preserve"> Ресурсное </w:t>
      </w:r>
      <w:r w:rsidRPr="00EF6C03">
        <w:rPr>
          <w:bCs/>
          <w:kern w:val="32"/>
          <w:sz w:val="24"/>
          <w:szCs w:val="24"/>
          <w:lang w:val="ru-RU" w:eastAsia="en-US" w:bidi="en-US"/>
        </w:rPr>
        <w:t>обеспечение образовательных программ</w:t>
      </w:r>
    </w:p>
    <w:p w:rsidR="005D7B85" w:rsidRPr="00EF6C03" w:rsidRDefault="005D7B85" w:rsidP="00EF6C03">
      <w:pPr>
        <w:ind w:firstLine="708"/>
        <w:jc w:val="both"/>
      </w:pPr>
      <w:r w:rsidRPr="00EF6C03">
        <w:t>Адаптированная образовательная программа обеспечивается учебно-методической документацией и учебно-методическими комплексами по всем дисциплинам. 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5D7B85" w:rsidRPr="00EF6C03" w:rsidRDefault="005D7B85" w:rsidP="00EF6C03">
      <w:pPr>
        <w:ind w:firstLine="708"/>
        <w:jc w:val="both"/>
      </w:pPr>
      <w:r w:rsidRPr="00EF6C03">
        <w:t>В случае применения электронного обучения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C743E0" w:rsidRDefault="005D7B85" w:rsidP="00EF6C03">
      <w:pPr>
        <w:ind w:firstLine="708"/>
        <w:jc w:val="both"/>
      </w:pPr>
      <w:r w:rsidRPr="00EF6C03">
        <w:t xml:space="preserve"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</w:t>
      </w:r>
      <w:r w:rsidR="0014751A" w:rsidRPr="0014751A"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5D7B85" w:rsidRPr="00EF6C03" w:rsidRDefault="00C743E0" w:rsidP="00C743E0">
      <w:pPr>
        <w:ind w:firstLine="708"/>
        <w:jc w:val="both"/>
      </w:pPr>
      <w:r w:rsidRPr="00C743E0">
        <w:t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  <w:r>
        <w:t xml:space="preserve"> </w:t>
      </w:r>
    </w:p>
    <w:p w:rsidR="005D7B85" w:rsidRPr="00EF6C03" w:rsidRDefault="005D7B85" w:rsidP="00EF6C03">
      <w:pPr>
        <w:ind w:firstLine="708"/>
        <w:jc w:val="both"/>
      </w:pPr>
      <w:r w:rsidRPr="00EF6C03">
        <w:t>для лиц с нарушениями зрения: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 увеличенным шрифтом;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электронного документа;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аудиофайла;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 на языке Брайля;</w:t>
      </w:r>
    </w:p>
    <w:p w:rsidR="005D7B85" w:rsidRPr="00EF6C03" w:rsidRDefault="005D7B85" w:rsidP="00EF6C03">
      <w:pPr>
        <w:ind w:firstLine="708"/>
        <w:jc w:val="both"/>
      </w:pPr>
      <w:r w:rsidRPr="00EF6C03">
        <w:t>для лиц с нарушениями слуха: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электронного документа;</w:t>
      </w:r>
    </w:p>
    <w:p w:rsidR="005D7B85" w:rsidRPr="00EF6C03" w:rsidRDefault="005D7B85" w:rsidP="00EF6C03">
      <w:pPr>
        <w:ind w:firstLine="708"/>
        <w:jc w:val="both"/>
      </w:pPr>
      <w:r w:rsidRPr="00EF6C03">
        <w:t>для лиц с нарушениями опорно-двигательного аппарата: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электронного документа;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аудиофайла;</w:t>
      </w:r>
    </w:p>
    <w:p w:rsidR="00975E7E" w:rsidRDefault="005D7B85" w:rsidP="00975E7E">
      <w:pPr>
        <w:ind w:firstLine="708"/>
        <w:jc w:val="both"/>
      </w:pPr>
      <w:r w:rsidRPr="00EF6C03">
        <w:t xml:space="preserve">Данный перечень может быть дополнен и конкретизирован </w:t>
      </w:r>
      <w:r w:rsidR="00EF6C03" w:rsidRPr="00EF6C03">
        <w:t>у</w:t>
      </w:r>
      <w:r w:rsidRPr="00EF6C03">
        <w:t>ч</w:t>
      </w:r>
      <w:r w:rsidR="00EF6C03" w:rsidRPr="00EF6C03">
        <w:t>илищем</w:t>
      </w:r>
      <w:r w:rsidRPr="00EF6C03">
        <w:t>.</w:t>
      </w:r>
    </w:p>
    <w:p w:rsidR="005D7B85" w:rsidRPr="00EF6C03" w:rsidRDefault="005D7B85" w:rsidP="00975E7E">
      <w:pPr>
        <w:ind w:firstLine="708"/>
        <w:jc w:val="both"/>
      </w:pPr>
      <w:r w:rsidRPr="00EF6C03">
        <w:t>Уч</w:t>
      </w:r>
      <w:r w:rsidR="00EF6C03" w:rsidRPr="00EF6C03">
        <w:t xml:space="preserve">илище </w:t>
      </w:r>
      <w:r w:rsidRPr="00EF6C03">
        <w:t xml:space="preserve">располагает материально-технической базой, обеспечивающей проведение всех видов практических занятий, практической, творческой работы обучающихся, учебной практики, предусмотренных учебным планом.  Материально-техническая база соответствует действующим санитарным и противопожарным нормам. </w:t>
      </w:r>
    </w:p>
    <w:p w:rsidR="00EF6C03" w:rsidRPr="00EF6C03" w:rsidRDefault="00EF6C03" w:rsidP="00EF6C03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b/>
          <w:kern w:val="32"/>
          <w:lang w:bidi="en-US"/>
        </w:rPr>
      </w:pPr>
    </w:p>
    <w:p w:rsidR="005D7B85" w:rsidRPr="00EF6C03" w:rsidRDefault="005D7B85" w:rsidP="00EF6C03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b/>
          <w:kern w:val="32"/>
          <w:lang w:bidi="en-US"/>
        </w:rPr>
      </w:pPr>
      <w:r w:rsidRPr="00EF6C03">
        <w:rPr>
          <w:b/>
          <w:kern w:val="32"/>
          <w:lang w:bidi="en-US"/>
        </w:rPr>
        <w:t>1</w:t>
      </w:r>
      <w:r w:rsidR="001055F7">
        <w:rPr>
          <w:b/>
          <w:kern w:val="32"/>
          <w:lang w:bidi="en-US"/>
        </w:rPr>
        <w:t>4</w:t>
      </w:r>
      <w:r w:rsidRPr="00EF6C03">
        <w:rPr>
          <w:b/>
          <w:kern w:val="32"/>
          <w:lang w:bidi="en-US"/>
        </w:rPr>
        <w:t>. Требования к кадровому обеспечению</w:t>
      </w:r>
    </w:p>
    <w:p w:rsidR="00EF6C03" w:rsidRPr="00EF6C03" w:rsidRDefault="005D7B85" w:rsidP="00EF6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образовательных программ обеспечивается педагогическими кадрами, </w:t>
      </w:r>
      <w:r w:rsidR="00EF6C03" w:rsidRPr="00EF6C03">
        <w:rPr>
          <w:rFonts w:ascii="Times New Roman" w:hAnsi="Times New Roman" w:cs="Times New Roman"/>
          <w:sz w:val="24"/>
          <w:szCs w:val="24"/>
        </w:rPr>
        <w:t xml:space="preserve">имеющие образовательный ценз, который определяется в порядке, установленном </w:t>
      </w:r>
      <w:hyperlink r:id="rId9" w:history="1">
        <w:r w:rsidR="00EF6C03" w:rsidRPr="00EF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EF6C03" w:rsidRPr="00EF6C03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образования.</w:t>
      </w:r>
      <w:bookmarkEnd w:id="7"/>
    </w:p>
    <w:p w:rsidR="005D7B85" w:rsidRPr="00EF6C03" w:rsidRDefault="005D7B85" w:rsidP="00EF6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К реализации адаптированной образовательной программы могут  привлекаться тьюторы, психологи (педагоги-психологи, специальные психологи), социальные педагоги </w:t>
      </w:r>
      <w:r w:rsidRPr="00EF6C03">
        <w:lastRenderedPageBreak/>
        <w:t>(социальные работники), специалисты по специальным техническим и программным средствам обучения, а также при необходимости сурдопедагоги, сурдопереводчики, тифлопедагоги, тифлосурдопереводчики.</w:t>
      </w:r>
    </w:p>
    <w:p w:rsidR="005D7B85" w:rsidRPr="00EF6C03" w:rsidRDefault="005D7B85" w:rsidP="00EF6C03">
      <w:pPr>
        <w:ind w:firstLine="708"/>
        <w:jc w:val="both"/>
      </w:pPr>
    </w:p>
    <w:p w:rsidR="002D29FF" w:rsidRPr="009A1804" w:rsidRDefault="002D29FF" w:rsidP="005D7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D29FF" w:rsidRPr="009A1804" w:rsidSect="00464588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FC" w:rsidRDefault="007054FC" w:rsidP="0072098C">
      <w:r>
        <w:separator/>
      </w:r>
    </w:p>
  </w:endnote>
  <w:endnote w:type="continuationSeparator" w:id="0">
    <w:p w:rsidR="007054FC" w:rsidRDefault="007054FC" w:rsidP="007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FC" w:rsidRDefault="007054FC" w:rsidP="0072098C">
      <w:r>
        <w:separator/>
      </w:r>
    </w:p>
  </w:footnote>
  <w:footnote w:type="continuationSeparator" w:id="0">
    <w:p w:rsidR="007054FC" w:rsidRDefault="007054FC" w:rsidP="0072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9310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2098C" w:rsidRPr="0072098C" w:rsidRDefault="0072098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72098C">
          <w:rPr>
            <w:rFonts w:ascii="Times New Roman" w:hAnsi="Times New Roman"/>
            <w:sz w:val="20"/>
            <w:szCs w:val="20"/>
          </w:rPr>
          <w:fldChar w:fldCharType="begin"/>
        </w:r>
        <w:r w:rsidRPr="0072098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2098C">
          <w:rPr>
            <w:rFonts w:ascii="Times New Roman" w:hAnsi="Times New Roman"/>
            <w:sz w:val="20"/>
            <w:szCs w:val="20"/>
          </w:rPr>
          <w:fldChar w:fldCharType="separate"/>
        </w:r>
        <w:r w:rsidR="00AE0911" w:rsidRPr="00AE0911">
          <w:rPr>
            <w:rFonts w:ascii="Times New Roman" w:hAnsi="Times New Roman"/>
            <w:noProof/>
            <w:sz w:val="20"/>
            <w:szCs w:val="20"/>
            <w:lang w:val="ru-RU"/>
          </w:rPr>
          <w:t>2</w:t>
        </w:r>
        <w:r w:rsidRPr="0072098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2098C" w:rsidRDefault="007209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FC"/>
    <w:rsid w:val="000510D2"/>
    <w:rsid w:val="00053CED"/>
    <w:rsid w:val="001055F7"/>
    <w:rsid w:val="001412C2"/>
    <w:rsid w:val="001413B6"/>
    <w:rsid w:val="0014751A"/>
    <w:rsid w:val="001E1E10"/>
    <w:rsid w:val="001E53EE"/>
    <w:rsid w:val="001E5627"/>
    <w:rsid w:val="002C13DC"/>
    <w:rsid w:val="002D29FF"/>
    <w:rsid w:val="002E524E"/>
    <w:rsid w:val="0031374E"/>
    <w:rsid w:val="00316FFF"/>
    <w:rsid w:val="00353169"/>
    <w:rsid w:val="003B4DE0"/>
    <w:rsid w:val="00453668"/>
    <w:rsid w:val="00464588"/>
    <w:rsid w:val="00467A7D"/>
    <w:rsid w:val="004C6D1C"/>
    <w:rsid w:val="00542B46"/>
    <w:rsid w:val="005D7B85"/>
    <w:rsid w:val="005F5FDA"/>
    <w:rsid w:val="006252C0"/>
    <w:rsid w:val="00674C5A"/>
    <w:rsid w:val="006951D1"/>
    <w:rsid w:val="006A4823"/>
    <w:rsid w:val="006A65B2"/>
    <w:rsid w:val="00700A26"/>
    <w:rsid w:val="007054FC"/>
    <w:rsid w:val="0072098C"/>
    <w:rsid w:val="00792BB7"/>
    <w:rsid w:val="008767AE"/>
    <w:rsid w:val="008823A9"/>
    <w:rsid w:val="008A3684"/>
    <w:rsid w:val="008C0359"/>
    <w:rsid w:val="0095285B"/>
    <w:rsid w:val="0097326D"/>
    <w:rsid w:val="00975E7E"/>
    <w:rsid w:val="009A1804"/>
    <w:rsid w:val="009A6CCB"/>
    <w:rsid w:val="009C47F5"/>
    <w:rsid w:val="00A12167"/>
    <w:rsid w:val="00A248BF"/>
    <w:rsid w:val="00A467FC"/>
    <w:rsid w:val="00AE0911"/>
    <w:rsid w:val="00B34506"/>
    <w:rsid w:val="00B512D2"/>
    <w:rsid w:val="00B7621C"/>
    <w:rsid w:val="00B76566"/>
    <w:rsid w:val="00BA5111"/>
    <w:rsid w:val="00BD2D2C"/>
    <w:rsid w:val="00BD4B24"/>
    <w:rsid w:val="00C2404F"/>
    <w:rsid w:val="00C743E0"/>
    <w:rsid w:val="00C931B6"/>
    <w:rsid w:val="00CF34B4"/>
    <w:rsid w:val="00D355FB"/>
    <w:rsid w:val="00D532D4"/>
    <w:rsid w:val="00D757C2"/>
    <w:rsid w:val="00D92DBE"/>
    <w:rsid w:val="00DD4668"/>
    <w:rsid w:val="00E16EB1"/>
    <w:rsid w:val="00E85AFF"/>
    <w:rsid w:val="00EF6C03"/>
    <w:rsid w:val="00F2262C"/>
    <w:rsid w:val="00F40BA8"/>
    <w:rsid w:val="00FA79F1"/>
    <w:rsid w:val="00FB711E"/>
    <w:rsid w:val="00FC0DB6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4DBF"/>
  <w15:docId w15:val="{C96C6BC6-426B-4AB0-8861-E94A4D39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B85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D7B85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D7B85"/>
    <w:pPr>
      <w:keepNext/>
      <w:ind w:left="-108" w:right="-108"/>
      <w:jc w:val="center"/>
      <w:outlineLvl w:val="2"/>
    </w:pPr>
    <w:rPr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D7B85"/>
    <w:pPr>
      <w:keepNext/>
      <w:jc w:val="center"/>
      <w:outlineLvl w:val="3"/>
    </w:pPr>
    <w:rPr>
      <w:i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D7B85"/>
    <w:pPr>
      <w:keepNext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D7B85"/>
    <w:pPr>
      <w:keepNext/>
      <w:ind w:right="-93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D7B85"/>
    <w:pPr>
      <w:keepNext/>
      <w:ind w:left="-142" w:right="-108"/>
      <w:jc w:val="center"/>
      <w:outlineLvl w:val="6"/>
    </w:pPr>
    <w:rPr>
      <w:b/>
      <w:sz w:val="16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D7B85"/>
    <w:pPr>
      <w:keepNext/>
      <w:ind w:left="-108" w:right="-108"/>
      <w:jc w:val="center"/>
      <w:outlineLvl w:val="7"/>
    </w:pPr>
    <w:rPr>
      <w:b/>
      <w:sz w:val="1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D7B85"/>
    <w:pPr>
      <w:keepNext/>
      <w:ind w:left="-108" w:right="-108"/>
      <w:jc w:val="center"/>
      <w:outlineLvl w:val="8"/>
    </w:pPr>
    <w:rPr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467FC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B5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512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BD2D2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D2D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7B8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D7B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D7B8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7B85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5D7B8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D7B8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5D7B8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5D7B85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5D7B85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customStyle="1" w:styleId="a6">
    <w:name w:val="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rsid w:val="005D7B85"/>
    <w:pPr>
      <w:ind w:left="566" w:hanging="283"/>
    </w:pPr>
    <w:rPr>
      <w:rFonts w:ascii="Arial" w:hAnsi="Arial" w:cs="Arial"/>
      <w:szCs w:val="28"/>
    </w:rPr>
  </w:style>
  <w:style w:type="paragraph" w:styleId="a7">
    <w:name w:val="header"/>
    <w:basedOn w:val="a"/>
    <w:link w:val="a8"/>
    <w:uiPriority w:val="99"/>
    <w:unhideWhenUsed/>
    <w:rsid w:val="005D7B85"/>
    <w:pPr>
      <w:tabs>
        <w:tab w:val="center" w:pos="4677"/>
        <w:tab w:val="right" w:pos="9355"/>
      </w:tabs>
    </w:pPr>
    <w:rPr>
      <w:rFonts w:ascii="Lucida Grande CY" w:eastAsia="Lucida Grande CY" w:hAnsi="Lucida Grande CY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D7B85"/>
    <w:rPr>
      <w:rFonts w:ascii="Lucida Grande CY" w:eastAsia="Lucida Grande CY" w:hAnsi="Lucida Grande CY" w:cs="Times New Roman"/>
      <w:sz w:val="24"/>
      <w:szCs w:val="24"/>
      <w:lang w:val="x-none"/>
    </w:rPr>
  </w:style>
  <w:style w:type="paragraph" w:styleId="a9">
    <w:name w:val="footer"/>
    <w:basedOn w:val="a"/>
    <w:link w:val="aa"/>
    <w:unhideWhenUsed/>
    <w:rsid w:val="005D7B85"/>
    <w:pPr>
      <w:tabs>
        <w:tab w:val="center" w:pos="4677"/>
        <w:tab w:val="right" w:pos="9355"/>
      </w:tabs>
    </w:pPr>
    <w:rPr>
      <w:rFonts w:ascii="Lucida Grande CY" w:eastAsia="Lucida Grande CY" w:hAnsi="Lucida Grande CY"/>
      <w:lang w:val="x-none" w:eastAsia="en-US"/>
    </w:rPr>
  </w:style>
  <w:style w:type="character" w:customStyle="1" w:styleId="aa">
    <w:name w:val="Нижний колонтитул Знак"/>
    <w:basedOn w:val="a0"/>
    <w:link w:val="a9"/>
    <w:rsid w:val="005D7B85"/>
    <w:rPr>
      <w:rFonts w:ascii="Lucida Grande CY" w:eastAsia="Lucida Grande CY" w:hAnsi="Lucida Grande CY" w:cs="Times New Roman"/>
      <w:sz w:val="24"/>
      <w:szCs w:val="24"/>
      <w:lang w:val="x-none"/>
    </w:rPr>
  </w:style>
  <w:style w:type="character" w:styleId="ab">
    <w:name w:val="Hyperlink"/>
    <w:uiPriority w:val="99"/>
    <w:unhideWhenUsed/>
    <w:rsid w:val="005D7B85"/>
    <w:rPr>
      <w:color w:val="0000FF"/>
      <w:u w:val="single"/>
    </w:rPr>
  </w:style>
  <w:style w:type="paragraph" w:styleId="ac">
    <w:name w:val="Body Text"/>
    <w:basedOn w:val="a"/>
    <w:link w:val="11"/>
    <w:semiHidden/>
    <w:rsid w:val="005D7B85"/>
    <w:rPr>
      <w:b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semiHidden/>
    <w:rsid w:val="005D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c"/>
    <w:semiHidden/>
    <w:locked/>
    <w:rsid w:val="005D7B8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e">
    <w:name w:val="caption"/>
    <w:basedOn w:val="a"/>
    <w:qFormat/>
    <w:rsid w:val="005D7B85"/>
    <w:pPr>
      <w:jc w:val="center"/>
    </w:pPr>
    <w:rPr>
      <w:sz w:val="28"/>
      <w:szCs w:val="20"/>
    </w:rPr>
  </w:style>
  <w:style w:type="paragraph" w:styleId="af">
    <w:name w:val="Subtitle"/>
    <w:basedOn w:val="a"/>
    <w:link w:val="af0"/>
    <w:qFormat/>
    <w:rsid w:val="005D7B85"/>
    <w:rPr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rsid w:val="005D7B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24">
    <w:name w:val="xl24"/>
    <w:basedOn w:val="a"/>
    <w:rsid w:val="005D7B8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b/>
      <w:bCs/>
      <w:sz w:val="16"/>
      <w:szCs w:val="16"/>
    </w:rPr>
  </w:style>
  <w:style w:type="paragraph" w:customStyle="1" w:styleId="xl25">
    <w:name w:val="xl25"/>
    <w:basedOn w:val="a"/>
    <w:rsid w:val="005D7B8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customStyle="1" w:styleId="xl58">
    <w:name w:val="xl58"/>
    <w:basedOn w:val="a"/>
    <w:rsid w:val="005D7B8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sz w:val="16"/>
      <w:szCs w:val="16"/>
    </w:rPr>
  </w:style>
  <w:style w:type="paragraph" w:customStyle="1" w:styleId="xl34">
    <w:name w:val="xl34"/>
    <w:basedOn w:val="a"/>
    <w:rsid w:val="005D7B8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styleId="af1">
    <w:name w:val="Body Text Indent"/>
    <w:aliases w:val="текст,Основной текст 1,Нумерованный список !!,Надин стиль"/>
    <w:basedOn w:val="a"/>
    <w:link w:val="af2"/>
    <w:rsid w:val="005D7B85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1"/>
    <w:rsid w:val="005D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5D7B85"/>
  </w:style>
  <w:style w:type="paragraph" w:customStyle="1" w:styleId="af4">
    <w:name w:val="список с точками"/>
    <w:basedOn w:val="a"/>
    <w:rsid w:val="005D7B85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f5">
    <w:name w:val="Символ сноски"/>
    <w:rsid w:val="005D7B85"/>
    <w:rPr>
      <w:vertAlign w:val="superscript"/>
    </w:rPr>
  </w:style>
  <w:style w:type="paragraph" w:styleId="31">
    <w:name w:val="Body Text Indent 3"/>
    <w:basedOn w:val="a"/>
    <w:link w:val="32"/>
    <w:rsid w:val="005D7B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5D7B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rsid w:val="005D7B8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5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5D7B85"/>
    <w:pPr>
      <w:ind w:left="720" w:hanging="360"/>
    </w:pPr>
    <w:rPr>
      <w:rFonts w:ascii="Arial" w:hAnsi="Arial" w:cs="Arial"/>
      <w:szCs w:val="28"/>
    </w:rPr>
  </w:style>
  <w:style w:type="paragraph" w:styleId="33">
    <w:name w:val="Body Text 3"/>
    <w:basedOn w:val="a"/>
    <w:link w:val="34"/>
    <w:rsid w:val="005D7B8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D7B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7">
    <w:name w:val="Знак Знак2 Знак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aliases w:val="Обычный (Web)"/>
    <w:basedOn w:val="a"/>
    <w:uiPriority w:val="99"/>
    <w:rsid w:val="005D7B85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35">
    <w:name w:val="Знак3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Для таблиц"/>
    <w:basedOn w:val="a"/>
    <w:rsid w:val="005D7B85"/>
  </w:style>
  <w:style w:type="paragraph" w:customStyle="1" w:styleId="210">
    <w:name w:val="Основной текст 21"/>
    <w:basedOn w:val="a"/>
    <w:rsid w:val="005D7B85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5D7B85"/>
    <w:pPr>
      <w:keepNext/>
      <w:outlineLvl w:val="1"/>
    </w:pPr>
    <w:rPr>
      <w:rFonts w:cs="Arial"/>
      <w:szCs w:val="28"/>
    </w:rPr>
  </w:style>
  <w:style w:type="paragraph" w:styleId="12">
    <w:name w:val="toc 1"/>
    <w:basedOn w:val="a"/>
    <w:next w:val="a"/>
    <w:autoRedefine/>
    <w:rsid w:val="005D7B85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9">
    <w:name w:val="toc 2"/>
    <w:basedOn w:val="a"/>
    <w:next w:val="a"/>
    <w:autoRedefine/>
    <w:rsid w:val="005D7B85"/>
    <w:pPr>
      <w:tabs>
        <w:tab w:val="right" w:leader="dot" w:pos="9720"/>
      </w:tabs>
      <w:ind w:left="240" w:right="-366"/>
      <w:jc w:val="both"/>
    </w:pPr>
    <w:rPr>
      <w:rFonts w:cs="Arial"/>
      <w:sz w:val="28"/>
      <w:szCs w:val="28"/>
      <w:lang w:val="en-US" w:eastAsia="en-US" w:bidi="en-US"/>
    </w:rPr>
  </w:style>
  <w:style w:type="paragraph" w:customStyle="1" w:styleId="13">
    <w:name w:val="Знак Знак Знак Знак Знак Знак Знак1"/>
    <w:basedOn w:val="a"/>
    <w:link w:val="14"/>
    <w:rsid w:val="005D7B85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4">
    <w:name w:val="Знак Знак Знак Знак Знак Знак Знак1 Знак"/>
    <w:link w:val="13"/>
    <w:rsid w:val="005D7B85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uiPriority w:val="22"/>
    <w:qFormat/>
    <w:rsid w:val="005D7B85"/>
    <w:rPr>
      <w:b/>
      <w:bCs/>
    </w:rPr>
  </w:style>
  <w:style w:type="character" w:styleId="af9">
    <w:name w:val="Emphasis"/>
    <w:uiPriority w:val="20"/>
    <w:qFormat/>
    <w:rsid w:val="005D7B85"/>
    <w:rPr>
      <w:i/>
      <w:iCs/>
    </w:rPr>
  </w:style>
  <w:style w:type="character" w:customStyle="1" w:styleId="style25">
    <w:name w:val="style25"/>
    <w:rsid w:val="005D7B85"/>
  </w:style>
  <w:style w:type="paragraph" w:customStyle="1" w:styleId="style22">
    <w:name w:val="style22"/>
    <w:basedOn w:val="a"/>
    <w:rsid w:val="005D7B85"/>
    <w:pPr>
      <w:spacing w:before="100" w:beforeAutospacing="1" w:after="100" w:afterAutospacing="1"/>
    </w:pPr>
  </w:style>
  <w:style w:type="paragraph" w:customStyle="1" w:styleId="2a">
    <w:name w:val="Знак2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5D7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Bullet 3"/>
    <w:basedOn w:val="a"/>
    <w:rsid w:val="005D7B85"/>
    <w:pPr>
      <w:ind w:left="720" w:hanging="360"/>
    </w:pPr>
    <w:rPr>
      <w:rFonts w:cs="Arial"/>
      <w:sz w:val="28"/>
      <w:szCs w:val="28"/>
      <w:lang w:val="en-US" w:eastAsia="en-US" w:bidi="en-US"/>
    </w:rPr>
  </w:style>
  <w:style w:type="paragraph" w:customStyle="1" w:styleId="afa">
    <w:name w:val="список с тире"/>
    <w:basedOn w:val="a"/>
    <w:rsid w:val="005D7B85"/>
    <w:pPr>
      <w:autoSpaceDE w:val="0"/>
      <w:autoSpaceDN w:val="0"/>
      <w:adjustRightInd w:val="0"/>
      <w:spacing w:before="120"/>
      <w:ind w:left="720" w:hanging="360"/>
      <w:jc w:val="both"/>
    </w:pPr>
    <w:rPr>
      <w:rFonts w:cs="Arial"/>
      <w:color w:val="000000"/>
      <w:szCs w:val="28"/>
    </w:rPr>
  </w:style>
  <w:style w:type="paragraph" w:customStyle="1" w:styleId="FR2">
    <w:name w:val="FR2"/>
    <w:rsid w:val="005D7B8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 Знак2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Sample"/>
    <w:rsid w:val="005D7B85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5D7B85"/>
    <w:rPr>
      <w:rFonts w:ascii="Lucida Grande CY" w:eastAsia="Lucida Grande CY" w:hAnsi="Lucida Grande CY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5D7B85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uiPriority w:val="99"/>
    <w:rsid w:val="005D7B85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5D7B85"/>
    <w:pPr>
      <w:ind w:left="720"/>
      <w:contextualSpacing/>
    </w:pPr>
    <w:rPr>
      <w:rFonts w:ascii="Lucida Grande CY" w:eastAsia="Lucida Grande CY" w:hAnsi="Lucida Grande CY"/>
      <w:lang w:eastAsia="en-US"/>
    </w:rPr>
  </w:style>
  <w:style w:type="paragraph" w:customStyle="1" w:styleId="15">
    <w:name w:val="Абзац списка1"/>
    <w:basedOn w:val="a"/>
    <w:qFormat/>
    <w:rsid w:val="005D7B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5D7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Знак Знак Знак Знак Знак Знак Знак1 Знак"/>
    <w:link w:val="18"/>
    <w:locked/>
    <w:rsid w:val="005D7B85"/>
    <w:rPr>
      <w:rFonts w:ascii="Verdana" w:hAnsi="Verdana"/>
      <w:lang w:val="en-US" w:eastAsia="x-none"/>
    </w:rPr>
  </w:style>
  <w:style w:type="paragraph" w:customStyle="1" w:styleId="18">
    <w:name w:val="Знак Знак Знак Знак Знак Знак Знак1"/>
    <w:basedOn w:val="a"/>
    <w:link w:val="17"/>
    <w:rsid w:val="005D7B85"/>
    <w:pPr>
      <w:tabs>
        <w:tab w:val="num" w:pos="643"/>
      </w:tabs>
      <w:autoSpaceDN w:val="0"/>
      <w:spacing w:after="160" w:line="240" w:lineRule="exact"/>
    </w:pPr>
    <w:rPr>
      <w:rFonts w:ascii="Verdana" w:eastAsiaTheme="minorHAnsi" w:hAnsi="Verdana" w:cstheme="minorBidi"/>
      <w:sz w:val="22"/>
      <w:szCs w:val="22"/>
      <w:lang w:val="en-US" w:eastAsia="x-none"/>
    </w:rPr>
  </w:style>
  <w:style w:type="character" w:customStyle="1" w:styleId="Heading1Char">
    <w:name w:val="Heading 1 Char"/>
    <w:rsid w:val="005D7B85"/>
    <w:rPr>
      <w:b/>
      <w:lang w:val="x-none" w:eastAsia="x-none" w:bidi="ar-SA"/>
    </w:rPr>
  </w:style>
  <w:style w:type="character" w:customStyle="1" w:styleId="Heading2Char">
    <w:name w:val="Heading 2 Char"/>
    <w:rsid w:val="005D7B85"/>
    <w:rPr>
      <w:sz w:val="24"/>
      <w:lang w:val="x-none" w:eastAsia="x-none" w:bidi="ar-SA"/>
    </w:rPr>
  </w:style>
  <w:style w:type="character" w:customStyle="1" w:styleId="Heading3Char">
    <w:name w:val="Heading 3 Char"/>
    <w:rsid w:val="005D7B85"/>
    <w:rPr>
      <w:b/>
      <w:lang w:val="x-none" w:eastAsia="x-none" w:bidi="ar-SA"/>
    </w:rPr>
  </w:style>
  <w:style w:type="character" w:customStyle="1" w:styleId="Heading4Char">
    <w:name w:val="Heading 4 Char"/>
    <w:rsid w:val="005D7B85"/>
    <w:rPr>
      <w:i/>
      <w:lang w:val="x-none" w:eastAsia="x-none" w:bidi="ar-SA"/>
    </w:rPr>
  </w:style>
  <w:style w:type="character" w:customStyle="1" w:styleId="Heading5Char">
    <w:name w:val="Heading 5 Char"/>
    <w:rsid w:val="005D7B85"/>
    <w:rPr>
      <w:b/>
      <w:lang w:val="x-none" w:eastAsia="x-none" w:bidi="ar-SA"/>
    </w:rPr>
  </w:style>
  <w:style w:type="character" w:customStyle="1" w:styleId="Heading6Char">
    <w:name w:val="Heading 6 Char"/>
    <w:rsid w:val="005D7B85"/>
    <w:rPr>
      <w:b/>
      <w:lang w:val="x-none" w:eastAsia="x-none" w:bidi="ar-SA"/>
    </w:rPr>
  </w:style>
  <w:style w:type="character" w:customStyle="1" w:styleId="Heading7Char">
    <w:name w:val="Heading 7 Char"/>
    <w:rsid w:val="005D7B85"/>
    <w:rPr>
      <w:b/>
      <w:sz w:val="16"/>
      <w:lang w:val="x-none" w:eastAsia="x-none" w:bidi="ar-SA"/>
    </w:rPr>
  </w:style>
  <w:style w:type="character" w:customStyle="1" w:styleId="Heading8Char">
    <w:name w:val="Heading 8 Char"/>
    <w:rsid w:val="005D7B85"/>
    <w:rPr>
      <w:b/>
      <w:sz w:val="16"/>
      <w:lang w:val="x-none" w:eastAsia="x-none" w:bidi="ar-SA"/>
    </w:rPr>
  </w:style>
  <w:style w:type="character" w:customStyle="1" w:styleId="Heading9Char">
    <w:name w:val="Heading 9 Char"/>
    <w:rsid w:val="005D7B85"/>
    <w:rPr>
      <w:b/>
      <w:sz w:val="18"/>
      <w:lang w:val="x-none" w:eastAsia="x-none" w:bidi="ar-SA"/>
    </w:rPr>
  </w:style>
  <w:style w:type="character" w:customStyle="1" w:styleId="HeaderChar">
    <w:name w:val="Header Char"/>
    <w:rsid w:val="005D7B85"/>
    <w:rPr>
      <w:rFonts w:ascii="Lucida Grande CY" w:eastAsia="Lucida Grande CY" w:hAnsi="Lucida Grande CY"/>
      <w:sz w:val="24"/>
      <w:szCs w:val="24"/>
      <w:lang w:val="x-none" w:eastAsia="en-US" w:bidi="ar-SA"/>
    </w:rPr>
  </w:style>
  <w:style w:type="character" w:customStyle="1" w:styleId="FooterChar">
    <w:name w:val="Footer Char"/>
    <w:rsid w:val="005D7B85"/>
    <w:rPr>
      <w:rFonts w:ascii="Lucida Grande CY" w:eastAsia="Lucida Grande CY" w:hAnsi="Lucida Grande CY"/>
      <w:sz w:val="24"/>
      <w:szCs w:val="24"/>
      <w:lang w:val="x-none" w:eastAsia="en-US" w:bidi="ar-SA"/>
    </w:rPr>
  </w:style>
  <w:style w:type="character" w:customStyle="1" w:styleId="SubtitleChar">
    <w:name w:val="Subtitle Char"/>
    <w:rsid w:val="005D7B85"/>
    <w:rPr>
      <w:sz w:val="24"/>
      <w:lang w:val="x-none" w:eastAsia="x-none"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5D7B85"/>
    <w:rPr>
      <w:lang w:val="ru-RU" w:eastAsia="ru-RU" w:bidi="ar-SA"/>
    </w:rPr>
  </w:style>
  <w:style w:type="character" w:customStyle="1" w:styleId="BodyTextIndent3Char">
    <w:name w:val="Body Text Indent 3 Char"/>
    <w:rsid w:val="005D7B85"/>
    <w:rPr>
      <w:sz w:val="16"/>
      <w:szCs w:val="16"/>
      <w:lang w:val="x-none" w:eastAsia="x-none" w:bidi="ar-SA"/>
    </w:rPr>
  </w:style>
  <w:style w:type="character" w:customStyle="1" w:styleId="BodyTextIndent2Char">
    <w:name w:val="Body Text Indent 2 Char"/>
    <w:rsid w:val="005D7B85"/>
    <w:rPr>
      <w:lang w:val="ru-RU" w:eastAsia="ru-RU" w:bidi="ar-SA"/>
    </w:rPr>
  </w:style>
  <w:style w:type="character" w:customStyle="1" w:styleId="BodyText3Char">
    <w:name w:val="Body Text 3 Char"/>
    <w:rsid w:val="005D7B85"/>
    <w:rPr>
      <w:sz w:val="16"/>
      <w:szCs w:val="16"/>
      <w:lang w:val="x-none" w:eastAsia="x-none" w:bidi="ar-SA"/>
    </w:rPr>
  </w:style>
  <w:style w:type="paragraph" w:customStyle="1" w:styleId="ConsPlusCell">
    <w:name w:val="ConsPlusCell"/>
    <w:uiPriority w:val="99"/>
    <w:rsid w:val="005D7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5D7B85"/>
    <w:pPr>
      <w:widowControl w:val="0"/>
      <w:snapToGrid w:val="0"/>
      <w:spacing w:line="300" w:lineRule="auto"/>
      <w:jc w:val="center"/>
    </w:pPr>
    <w:rPr>
      <w:b/>
      <w:szCs w:val="20"/>
    </w:rPr>
  </w:style>
  <w:style w:type="character" w:customStyle="1" w:styleId="aff1">
    <w:name w:val="Заголовок Знак"/>
    <w:basedOn w:val="a0"/>
    <w:link w:val="aff0"/>
    <w:rsid w:val="005D7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">
    <w:name w:val="w"/>
    <w:basedOn w:val="a0"/>
    <w:rsid w:val="005D7B85"/>
  </w:style>
  <w:style w:type="character" w:customStyle="1" w:styleId="src2">
    <w:name w:val="src2"/>
    <w:basedOn w:val="a0"/>
    <w:rsid w:val="005D7B85"/>
  </w:style>
  <w:style w:type="table" w:styleId="aff2">
    <w:name w:val="Table Grid"/>
    <w:basedOn w:val="a1"/>
    <w:uiPriority w:val="59"/>
    <w:rsid w:val="005D7B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D7B85"/>
    <w:pPr>
      <w:spacing w:before="100" w:beforeAutospacing="1" w:after="100" w:afterAutospacing="1"/>
    </w:pPr>
  </w:style>
  <w:style w:type="character" w:customStyle="1" w:styleId="37">
    <w:name w:val="Основной текст (3)_"/>
    <w:link w:val="38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D7B85"/>
    <w:pPr>
      <w:shd w:val="clear" w:color="auto" w:fill="FFFFFF"/>
      <w:spacing w:line="0" w:lineRule="atLeast"/>
      <w:ind w:hanging="1220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D7B85"/>
    <w:pPr>
      <w:shd w:val="clear" w:color="auto" w:fill="FFFFFF"/>
      <w:spacing w:line="0" w:lineRule="atLeast"/>
      <w:ind w:hanging="280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link w:val="62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7B85"/>
    <w:pPr>
      <w:shd w:val="clear" w:color="auto" w:fill="FFFFFF"/>
      <w:spacing w:before="300" w:line="379" w:lineRule="exact"/>
      <w:ind w:hanging="1140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41pt">
    <w:name w:val="Основной текст (4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1pt">
    <w:name w:val="Основной текст (6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971/?dst=100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B68BC80E7CE1BE7BE4883ABD2ADD5834AC4397CDC7C892CCA00B8A95B80E8B3E59389E94418D0y2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610B-2B1C-4B95-B4A3-AE435405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1</cp:lastModifiedBy>
  <cp:revision>2</cp:revision>
  <cp:lastPrinted>2016-05-25T08:02:00Z</cp:lastPrinted>
  <dcterms:created xsi:type="dcterms:W3CDTF">2022-04-19T12:35:00Z</dcterms:created>
  <dcterms:modified xsi:type="dcterms:W3CDTF">2022-04-19T12:35:00Z</dcterms:modified>
</cp:coreProperties>
</file>